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r w:rsidR="00495FBB">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617749" w:rsidP="00495FBB">
                            <w:pPr>
                              <w:rPr>
                                <w:b/>
                                <w:sz w:val="40"/>
                              </w:rPr>
                            </w:pPr>
                            <w:proofErr w:type="gramStart"/>
                            <w:r>
                              <w:rPr>
                                <w:b/>
                                <w:sz w:val="40"/>
                              </w:rPr>
                              <w:t>2.OA.1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617749" w:rsidP="00495FBB">
                      <w:pPr>
                        <w:rPr>
                          <w:b/>
                          <w:sz w:val="40"/>
                        </w:rPr>
                      </w:pPr>
                      <w:proofErr w:type="gramStart"/>
                      <w:r>
                        <w:rPr>
                          <w:b/>
                          <w:sz w:val="40"/>
                        </w:rPr>
                        <w:t>2.OA.1</w:t>
                      </w:r>
                      <w:proofErr w:type="gramEnd"/>
                    </w:p>
                  </w:txbxContent>
                </v:textbox>
              </v:roundrect>
            </w:pict>
          </mc:Fallback>
        </mc:AlternateContent>
      </w:r>
    </w:p>
    <w:p w:rsidR="00495FBB" w:rsidRDefault="00495FBB" w:rsidP="00495FBB"/>
    <w:p w:rsidR="008A3898" w:rsidRPr="008A3898" w:rsidRDefault="00617749" w:rsidP="00495FBB">
      <w:pPr>
        <w:rPr>
          <w:rFonts w:ascii="Arial" w:hAnsi="Arial" w:cs="Arial"/>
          <w:b/>
        </w:rPr>
      </w:pPr>
      <w:r>
        <w:rPr>
          <w:rFonts w:ascii="Arial" w:hAnsi="Arial" w:cs="Arial"/>
          <w:b/>
        </w:rPr>
        <w:t>Represent and solve problems involving addition and subtraction.</w:t>
      </w:r>
    </w:p>
    <w:p w:rsidR="00495FBB" w:rsidRDefault="0006743C" w:rsidP="00495FBB">
      <w:pPr>
        <w:rPr>
          <w:rFonts w:ascii="Arial" w:hAnsi="Arial" w:cs="Arial"/>
        </w:rPr>
      </w:pPr>
      <w:r w:rsidRPr="008A3898">
        <w:rPr>
          <w:rFonts w:ascii="Arial" w:hAnsi="Arial" w:cs="Arial"/>
        </w:rPr>
        <w:t>2.</w:t>
      </w:r>
      <w:r w:rsidR="00617749">
        <w:rPr>
          <w:rFonts w:ascii="Arial" w:hAnsi="Arial" w:cs="Arial"/>
        </w:rPr>
        <w:t xml:space="preserve">OA.1 use addition and subtraction within 100 to solve one- and two- step problems involving </w:t>
      </w:r>
      <w:r w:rsidR="00617749" w:rsidRPr="0050390D">
        <w:rPr>
          <w:rFonts w:ascii="Arial" w:hAnsi="Arial" w:cs="Arial"/>
          <w:highlight w:val="yellow"/>
        </w:rPr>
        <w:t>situations of adding to, taking from, putting together, taking apart, and comparing, with unknowns in all positions, e.g., by using drawings and equations with a symbol for the unknown number to represent the problem.</w:t>
      </w:r>
      <w:r w:rsidR="00617749">
        <w:rPr>
          <w:rFonts w:ascii="Arial" w:hAnsi="Arial" w:cs="Arial"/>
        </w:rPr>
        <w:t xml:space="preserve">  See glossary, </w:t>
      </w:r>
      <w:r w:rsidR="00617749" w:rsidRPr="0050390D">
        <w:rPr>
          <w:rFonts w:ascii="Arial" w:hAnsi="Arial" w:cs="Arial"/>
          <w:highlight w:val="magenta"/>
        </w:rPr>
        <w:t>Table 1</w:t>
      </w:r>
      <w:r w:rsidR="00617749">
        <w:rPr>
          <w:rFonts w:ascii="Arial" w:hAnsi="Arial" w:cs="Arial"/>
        </w:rPr>
        <w:t xml:space="preserve"> </w:t>
      </w:r>
    </w:p>
    <w:p w:rsidR="00617749" w:rsidRDefault="00617749"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1482A279" wp14:editId="729FA6E3">
                <wp:simplePos x="0" y="0"/>
                <wp:positionH relativeFrom="column">
                  <wp:posOffset>-15903</wp:posOffset>
                </wp:positionH>
                <wp:positionV relativeFrom="paragraph">
                  <wp:posOffset>10657</wp:posOffset>
                </wp:positionV>
                <wp:extent cx="6057900" cy="461176"/>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6057900" cy="461176"/>
                        </a:xfrm>
                        <a:prstGeom prst="roundRect">
                          <a:avLst/>
                        </a:prstGeom>
                        <a:solidFill>
                          <a:srgbClr val="4F81BD"/>
                        </a:solidFill>
                        <a:ln w="25400" cap="flat" cmpd="sng" algn="ctr">
                          <a:solidFill>
                            <a:srgbClr val="4F81BD">
                              <a:shade val="50000"/>
                            </a:srgbClr>
                          </a:solidFill>
                          <a:prstDash val="solid"/>
                        </a:ln>
                        <a:effectLst/>
                      </wps:spPr>
                      <wps:txbx>
                        <w:txbxContent>
                          <w:p w:rsidR="0006743C" w:rsidRPr="001D750D" w:rsidRDefault="00BE36B6" w:rsidP="001D750D">
                            <w:pPr>
                              <w:rPr>
                                <w:b/>
                                <w:sz w:val="40"/>
                              </w:rPr>
                            </w:pPr>
                            <w:r w:rsidRPr="001D750D">
                              <w:rPr>
                                <w:b/>
                                <w:color w:val="FFFFFF" w:themeColor="background1"/>
                                <w:sz w:val="40"/>
                              </w:rPr>
                              <w:t>Problem Structure and Unknowns in all positions</w:t>
                            </w: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1.25pt;margin-top:.85pt;width:477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" fillcolor="#4f81bd" strokecolor="#385d8a" strokeweight="2pt">
                <v:textbox>
                  <w:txbxContent>
                    <w:p w:rsidR="0006743C" w:rsidRPr="001D750D" w:rsidRDefault="00BE36B6" w:rsidP="001D750D">
                      <w:pPr>
                        <w:rPr>
                          <w:b/>
                          <w:sz w:val="40"/>
                        </w:rPr>
                      </w:pPr>
                      <w:r w:rsidRPr="001D750D">
                        <w:rPr>
                          <w:b/>
                          <w:color w:val="FFFFFF" w:themeColor="background1"/>
                          <w:sz w:val="40"/>
                        </w:rPr>
                        <w:t>Problem Structure and Unknowns in all positions</w:t>
                      </w:r>
                    </w:p>
                    <w:p w:rsidR="00495FBB" w:rsidRPr="0006743C" w:rsidRDefault="00495FBB" w:rsidP="00495FBB">
                      <w:pPr>
                        <w:rPr>
                          <w:b/>
                          <w:color w:val="FFFFFF" w:themeColor="background1"/>
                          <w:sz w:val="24"/>
                          <w:szCs w:val="32"/>
                        </w:rPr>
                      </w:pPr>
                    </w:p>
                  </w:txbxContent>
                </v:textbox>
              </v:roundrect>
            </w:pict>
          </mc:Fallback>
        </mc:AlternateContent>
      </w:r>
    </w:p>
    <w:p w:rsidR="001A5195" w:rsidRPr="001A5195" w:rsidRDefault="001A5195" w:rsidP="00495FBB">
      <w:pPr>
        <w:rPr>
          <w:sz w:val="8"/>
        </w:rPr>
      </w:pPr>
    </w:p>
    <w:p w:rsidR="00495FBB" w:rsidRPr="0050390D" w:rsidRDefault="001D750D" w:rsidP="00495FBB">
      <w:pPr>
        <w:rPr>
          <w:rFonts w:ascii="Arial" w:hAnsi="Arial" w:cs="Arial"/>
        </w:rPr>
      </w:pPr>
      <w:r w:rsidRPr="0050390D">
        <w:rPr>
          <w:rFonts w:ascii="Arial" w:hAnsi="Arial" w:cs="Arial"/>
        </w:rPr>
        <w:t xml:space="preserve">This is a standard to be working on throughout the year. Students need to be exposed to these different types of problem structure.  It is not necessary for the students to know the problem type names but be able to see the differences in the problem structure.  Traditional </w:t>
      </w:r>
      <w:r w:rsidR="001A5195" w:rsidRPr="0050390D">
        <w:rPr>
          <w:rFonts w:ascii="Arial" w:hAnsi="Arial" w:cs="Arial"/>
        </w:rPr>
        <w:t>addition and subtraction problems tend to be a result unknown</w:t>
      </w:r>
      <w:r w:rsidRPr="0050390D">
        <w:rPr>
          <w:rFonts w:ascii="Arial" w:hAnsi="Arial" w:cs="Arial"/>
        </w:rPr>
        <w:t xml:space="preserve">.  This creates the tendency for students to just add or subtract the two numbers present in a story problem.  </w:t>
      </w:r>
      <w:r w:rsidR="00976F2B">
        <w:rPr>
          <w:rFonts w:ascii="Arial" w:hAnsi="Arial" w:cs="Arial"/>
        </w:rPr>
        <w:t xml:space="preserve">The Standards ask for students </w:t>
      </w:r>
      <w:r w:rsidRPr="0050390D">
        <w:rPr>
          <w:rFonts w:ascii="Arial" w:hAnsi="Arial" w:cs="Arial"/>
        </w:rPr>
        <w:t xml:space="preserve">to problem solve different types of problems and to understand what the word problem or question is asking. </w:t>
      </w:r>
    </w:p>
    <w:p w:rsidR="001A5195" w:rsidRPr="0050390D" w:rsidRDefault="001A5195" w:rsidP="00495FBB">
      <w:pPr>
        <w:rPr>
          <w:rFonts w:ascii="Arial" w:hAnsi="Arial" w:cs="Arial"/>
        </w:rPr>
      </w:pPr>
      <w:r w:rsidRPr="0050390D">
        <w:rPr>
          <w:rFonts w:ascii="Arial" w:hAnsi="Arial" w:cs="Arial"/>
        </w:rPr>
        <w:t xml:space="preserve">Students should be able to identify where the unknown is located.  The example below is the same content but asked three different ways with the variable changing positions.  From here student can decide the operations they will need to preform and then set up the equation. </w:t>
      </w:r>
      <w:r w:rsidR="00547504" w:rsidRPr="0050390D">
        <w:rPr>
          <w:rFonts w:ascii="Arial" w:hAnsi="Arial" w:cs="Arial"/>
        </w:rPr>
        <w:t>Refer to the example below from the Grade 2 Flipbook</w:t>
      </w:r>
    </w:p>
    <w:p w:rsidR="001D750D" w:rsidRDefault="001A5195" w:rsidP="00495FBB">
      <w:r>
        <w:rPr>
          <w:noProof/>
        </w:rPr>
        <w:drawing>
          <wp:inline distT="0" distB="0" distL="0" distR="0" wp14:anchorId="1A4220AD" wp14:editId="75EC4770">
            <wp:extent cx="5943600" cy="10681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68193"/>
                    </a:xfrm>
                    <a:prstGeom prst="rect">
                      <a:avLst/>
                    </a:prstGeom>
                    <a:noFill/>
                    <a:ln>
                      <a:noFill/>
                    </a:ln>
                  </pic:spPr>
                </pic:pic>
              </a:graphicData>
            </a:graphic>
          </wp:inline>
        </w:drawing>
      </w:r>
    </w:p>
    <w:p w:rsidR="0050390D" w:rsidRDefault="0050390D" w:rsidP="00495FBB">
      <w:pPr>
        <w:rPr>
          <w:rFonts w:ascii="Arial" w:hAnsi="Arial" w:cs="Arial"/>
          <w:color w:val="1F497D"/>
        </w:rPr>
      </w:pPr>
      <w:proofErr w:type="spellStart"/>
      <w:r w:rsidRPr="00BC5529">
        <w:rPr>
          <w:rFonts w:ascii="Arial" w:hAnsi="Arial" w:cs="Arial"/>
        </w:rPr>
        <w:t>Ruhl</w:t>
      </w:r>
      <w:proofErr w:type="spellEnd"/>
      <w:r w:rsidRPr="00BC5529">
        <w:rPr>
          <w:rFonts w:ascii="Arial" w:hAnsi="Arial" w:cs="Arial"/>
        </w:rPr>
        <w:t xml:space="preserve">, S. 1983. </w:t>
      </w:r>
      <w:r w:rsidRPr="00BC5529">
        <w:rPr>
          <w:rFonts w:ascii="Arial" w:hAnsi="Arial" w:cs="Arial"/>
          <w:i/>
          <w:iCs/>
        </w:rPr>
        <w:t xml:space="preserve">Flip book: </w:t>
      </w:r>
      <w:r>
        <w:rPr>
          <w:rFonts w:ascii="Arial" w:hAnsi="Arial" w:cs="Arial"/>
          <w:i/>
          <w:iCs/>
        </w:rPr>
        <w:t>2</w:t>
      </w:r>
      <w:r w:rsidRPr="006E303C">
        <w:rPr>
          <w:rFonts w:ascii="Arial" w:hAnsi="Arial" w:cs="Arial"/>
          <w:i/>
          <w:iCs/>
          <w:vertAlign w:val="superscript"/>
        </w:rPr>
        <w:t>nd</w:t>
      </w:r>
      <w:r>
        <w:rPr>
          <w:rFonts w:ascii="Arial" w:hAnsi="Arial" w:cs="Arial"/>
          <w:i/>
          <w:iCs/>
        </w:rPr>
        <w:t xml:space="preserve"> Grade</w:t>
      </w:r>
      <w:r w:rsidRPr="00BC5529">
        <w:rPr>
          <w:rFonts w:ascii="Arial" w:hAnsi="Arial" w:cs="Arial"/>
          <w:i/>
          <w:iCs/>
        </w:rPr>
        <w:t xml:space="preserve">. </w:t>
      </w:r>
      <w:r w:rsidRPr="00BC5529">
        <w:rPr>
          <w:rFonts w:ascii="Arial" w:hAnsi="Arial" w:cs="Arial"/>
        </w:rPr>
        <w:t xml:space="preserve">Amherst, MA: Kansas Department of Education. </w:t>
      </w:r>
      <w:r>
        <w:rPr>
          <w:rFonts w:ascii="Arial" w:hAnsi="Arial" w:cs="Arial"/>
          <w:color w:val="1F497D"/>
        </w:rPr>
        <w:br/>
      </w:r>
      <w:r>
        <w:rPr>
          <w:rFonts w:ascii="Arial" w:hAnsi="Arial" w:cs="Arial"/>
          <w:color w:val="1F497D"/>
        </w:rPr>
        <w:tab/>
      </w:r>
      <w:r w:rsidRPr="00BC5529">
        <w:rPr>
          <w:rFonts w:ascii="Arial" w:hAnsi="Arial" w:cs="Arial"/>
        </w:rPr>
        <w:t xml:space="preserve">Retrieved from: </w:t>
      </w:r>
      <w:hyperlink r:id="rId8" w:history="1">
        <w:r w:rsidRPr="00142ED3">
          <w:rPr>
            <w:rStyle w:val="Hyperlink"/>
            <w:rFonts w:ascii="Arial" w:hAnsi="Arial" w:cs="Arial"/>
          </w:rPr>
          <w:t>http://katm.org/wp/wp-content/uploads/flipbooks/2FlipBookedited.pdf</w:t>
        </w:r>
      </w:hyperlink>
      <w:r>
        <w:rPr>
          <w:rFonts w:ascii="Arial" w:hAnsi="Arial" w:cs="Arial"/>
        </w:rPr>
        <w:t xml:space="preserve"> </w:t>
      </w:r>
    </w:p>
    <w:p w:rsidR="0050390D" w:rsidRPr="0050390D" w:rsidRDefault="0050390D" w:rsidP="00495FBB">
      <w:pPr>
        <w:rPr>
          <w:rFonts w:ascii="Arial" w:hAnsi="Arial" w:cs="Arial"/>
          <w:color w:val="1F497D"/>
        </w:rPr>
      </w:pPr>
    </w:p>
    <w:p w:rsidR="001A5195" w:rsidRPr="0050390D" w:rsidRDefault="001A5195" w:rsidP="001A5195">
      <w:pPr>
        <w:rPr>
          <w:rFonts w:ascii="Arial" w:hAnsi="Arial" w:cs="Arial"/>
        </w:rPr>
      </w:pPr>
      <w:r w:rsidRPr="0050390D">
        <w:rPr>
          <w:rFonts w:ascii="Arial" w:hAnsi="Arial" w:cs="Arial"/>
        </w:rPr>
        <w:t xml:space="preserve">It is also important for the student to identify the problem structure.  “What is happening in the problem?” The </w:t>
      </w:r>
      <w:r w:rsidR="00987CE7">
        <w:rPr>
          <w:rFonts w:ascii="Arial" w:hAnsi="Arial" w:cs="Arial"/>
        </w:rPr>
        <w:t>Standards</w:t>
      </w:r>
      <w:r w:rsidRPr="0050390D">
        <w:rPr>
          <w:rFonts w:ascii="Arial" w:hAnsi="Arial" w:cs="Arial"/>
        </w:rPr>
        <w:t xml:space="preserve"> glossary (pg.88) has a table that gives examples of each of the problem types.  The Progression Document outlines which problem types grades K-3 are responsible for. </w:t>
      </w:r>
    </w:p>
    <w:p w:rsidR="00D113BD" w:rsidRDefault="00D113BD" w:rsidP="00976F2B">
      <w:pPr>
        <w:spacing w:after="0"/>
        <w:rPr>
          <w:rFonts w:ascii="Arial" w:hAnsi="Arial" w:cs="Arial"/>
          <w:b/>
        </w:rPr>
      </w:pPr>
      <w:r>
        <w:rPr>
          <w:rFonts w:ascii="Arial" w:hAnsi="Arial" w:cs="Arial"/>
          <w:b/>
        </w:rPr>
        <w:lastRenderedPageBreak/>
        <w:t>(#)  refers to the different kinds of</w:t>
      </w:r>
      <w:r w:rsidR="00C95B42">
        <w:rPr>
          <w:rFonts w:ascii="Arial" w:hAnsi="Arial" w:cs="Arial"/>
          <w:b/>
        </w:rPr>
        <w:t xml:space="preserve"> p</w:t>
      </w:r>
      <w:r>
        <w:rPr>
          <w:rFonts w:ascii="Arial" w:hAnsi="Arial" w:cs="Arial"/>
          <w:b/>
        </w:rPr>
        <w:t>roblem structure and unknown positions</w:t>
      </w:r>
    </w:p>
    <w:p w:rsidR="00D113BD" w:rsidRDefault="00D113BD" w:rsidP="00976F2B">
      <w:pPr>
        <w:spacing w:after="0"/>
        <w:rPr>
          <w:rFonts w:ascii="Arial" w:hAnsi="Arial" w:cs="Arial"/>
          <w:b/>
        </w:rPr>
      </w:pPr>
    </w:p>
    <w:p w:rsidR="001A5195" w:rsidRPr="0050390D" w:rsidRDefault="00D113BD" w:rsidP="00976F2B">
      <w:pPr>
        <w:spacing w:after="0"/>
        <w:rPr>
          <w:rFonts w:ascii="Arial" w:hAnsi="Arial" w:cs="Arial"/>
        </w:rPr>
      </w:pPr>
      <w:r>
        <w:rPr>
          <w:rFonts w:ascii="Arial" w:hAnsi="Arial" w:cs="Arial"/>
          <w:b/>
        </w:rPr>
        <w:t xml:space="preserve">(3) </w:t>
      </w:r>
      <w:r w:rsidR="001A5195" w:rsidRPr="0050390D">
        <w:rPr>
          <w:rFonts w:ascii="Arial" w:hAnsi="Arial" w:cs="Arial"/>
          <w:b/>
        </w:rPr>
        <w:t>Add to –</w:t>
      </w:r>
      <w:r w:rsidR="001A5195" w:rsidRPr="0050390D">
        <w:rPr>
          <w:rFonts w:ascii="Arial" w:hAnsi="Arial" w:cs="Arial"/>
        </w:rPr>
        <w:t xml:space="preserve"> these are problems in which there </w:t>
      </w:r>
      <w:r w:rsidR="00707EA3" w:rsidRPr="0050390D">
        <w:rPr>
          <w:rFonts w:ascii="Arial" w:hAnsi="Arial" w:cs="Arial"/>
        </w:rPr>
        <w:t>are</w:t>
      </w:r>
      <w:r w:rsidR="001A5195" w:rsidRPr="0050390D">
        <w:rPr>
          <w:rFonts w:ascii="Arial" w:hAnsi="Arial" w:cs="Arial"/>
        </w:rPr>
        <w:t xml:space="preserve"> a number of objects and then more objects are added, students must then find the </w:t>
      </w:r>
      <w:r w:rsidR="00707EA3" w:rsidRPr="0050390D">
        <w:rPr>
          <w:rFonts w:ascii="Arial" w:hAnsi="Arial" w:cs="Arial"/>
        </w:rPr>
        <w:t xml:space="preserve">total number of objects. </w:t>
      </w:r>
    </w:p>
    <w:p w:rsidR="00976F2B" w:rsidRDefault="00976F2B" w:rsidP="00976F2B">
      <w:pPr>
        <w:spacing w:after="0"/>
        <w:rPr>
          <w:rFonts w:ascii="Arial" w:hAnsi="Arial" w:cs="Arial"/>
          <w:b/>
        </w:rPr>
      </w:pPr>
    </w:p>
    <w:p w:rsidR="00707EA3" w:rsidRPr="0050390D" w:rsidRDefault="00D113BD" w:rsidP="00976F2B">
      <w:pPr>
        <w:spacing w:after="0"/>
        <w:rPr>
          <w:rFonts w:ascii="Arial" w:hAnsi="Arial" w:cs="Arial"/>
        </w:rPr>
      </w:pPr>
      <w:r>
        <w:rPr>
          <w:rFonts w:ascii="Arial" w:hAnsi="Arial" w:cs="Arial"/>
          <w:b/>
        </w:rPr>
        <w:t xml:space="preserve">(3) </w:t>
      </w:r>
      <w:r w:rsidR="00707EA3" w:rsidRPr="0050390D">
        <w:rPr>
          <w:rFonts w:ascii="Arial" w:hAnsi="Arial" w:cs="Arial"/>
          <w:b/>
        </w:rPr>
        <w:t>Take from</w:t>
      </w:r>
      <w:r w:rsidR="00707EA3" w:rsidRPr="0050390D">
        <w:rPr>
          <w:rFonts w:ascii="Arial" w:hAnsi="Arial" w:cs="Arial"/>
        </w:rPr>
        <w:t xml:space="preserve"> – these are problems in which there are a number of objects and then some of those object are taken away. </w:t>
      </w:r>
    </w:p>
    <w:p w:rsidR="00976F2B" w:rsidRDefault="00976F2B" w:rsidP="00976F2B">
      <w:pPr>
        <w:spacing w:after="0"/>
        <w:rPr>
          <w:rFonts w:ascii="Arial" w:hAnsi="Arial" w:cs="Arial"/>
          <w:b/>
        </w:rPr>
      </w:pPr>
    </w:p>
    <w:p w:rsidR="00707EA3" w:rsidRDefault="00D113BD" w:rsidP="00976F2B">
      <w:pPr>
        <w:spacing w:after="0"/>
        <w:rPr>
          <w:rFonts w:ascii="Arial" w:hAnsi="Arial" w:cs="Arial"/>
        </w:rPr>
      </w:pPr>
      <w:r>
        <w:rPr>
          <w:rFonts w:ascii="Arial" w:hAnsi="Arial" w:cs="Arial"/>
          <w:b/>
        </w:rPr>
        <w:t xml:space="preserve">(3) </w:t>
      </w:r>
      <w:r w:rsidR="00707EA3" w:rsidRPr="0050390D">
        <w:rPr>
          <w:rFonts w:ascii="Arial" w:hAnsi="Arial" w:cs="Arial"/>
          <w:b/>
        </w:rPr>
        <w:t>Put Together/ Take Apart</w:t>
      </w:r>
      <w:r w:rsidR="00707EA3" w:rsidRPr="0050390D">
        <w:rPr>
          <w:rFonts w:ascii="Arial" w:hAnsi="Arial" w:cs="Arial"/>
        </w:rPr>
        <w:t xml:space="preserve"> – these are problems in which two totals need to be added together to find the sum or taken apart to find the difference.  </w:t>
      </w:r>
    </w:p>
    <w:p w:rsidR="00976F2B" w:rsidRDefault="00976F2B" w:rsidP="00976F2B">
      <w:pPr>
        <w:spacing w:after="0"/>
        <w:rPr>
          <w:rFonts w:ascii="Arial" w:hAnsi="Arial" w:cs="Arial"/>
        </w:rPr>
      </w:pPr>
    </w:p>
    <w:p w:rsidR="00976F2B" w:rsidRDefault="00D113BD" w:rsidP="00976F2B">
      <w:pPr>
        <w:spacing w:after="0"/>
        <w:rPr>
          <w:rFonts w:ascii="Arial" w:hAnsi="Arial" w:cs="Arial"/>
        </w:rPr>
      </w:pPr>
      <w:r>
        <w:rPr>
          <w:rFonts w:ascii="Arial" w:hAnsi="Arial" w:cs="Arial"/>
          <w:b/>
        </w:rPr>
        <w:t xml:space="preserve">(6) </w:t>
      </w:r>
      <w:r w:rsidR="00976F2B" w:rsidRPr="00976F2B">
        <w:rPr>
          <w:rFonts w:ascii="Arial" w:hAnsi="Arial" w:cs="Arial"/>
          <w:b/>
        </w:rPr>
        <w:t>Compare</w:t>
      </w:r>
      <w:r w:rsidR="00976F2B">
        <w:rPr>
          <w:rFonts w:ascii="Arial" w:hAnsi="Arial" w:cs="Arial"/>
        </w:rPr>
        <w:t xml:space="preserve"> – there are different ways to compare numbers, students should have experience and practice with each situation. </w:t>
      </w:r>
    </w:p>
    <w:p w:rsidR="00976F2B" w:rsidRDefault="00976F2B" w:rsidP="00976F2B">
      <w:pPr>
        <w:pStyle w:val="ListParagraph"/>
        <w:numPr>
          <w:ilvl w:val="0"/>
          <w:numId w:val="3"/>
        </w:numPr>
        <w:spacing w:after="0"/>
        <w:rPr>
          <w:rFonts w:ascii="Arial" w:hAnsi="Arial" w:cs="Arial"/>
        </w:rPr>
      </w:pPr>
      <w:r>
        <w:rPr>
          <w:rFonts w:ascii="Arial" w:hAnsi="Arial" w:cs="Arial"/>
        </w:rPr>
        <w:t xml:space="preserve">Difference unknown –   two totals get compared </w:t>
      </w:r>
    </w:p>
    <w:p w:rsidR="00976F2B" w:rsidRDefault="00976F2B" w:rsidP="00976F2B">
      <w:pPr>
        <w:pStyle w:val="ListParagraph"/>
        <w:numPr>
          <w:ilvl w:val="1"/>
          <w:numId w:val="3"/>
        </w:numPr>
        <w:spacing w:after="0"/>
        <w:rPr>
          <w:rFonts w:ascii="Arial" w:hAnsi="Arial" w:cs="Arial"/>
        </w:rPr>
      </w:pPr>
      <w:r>
        <w:rPr>
          <w:rFonts w:ascii="Arial" w:hAnsi="Arial" w:cs="Arial"/>
        </w:rPr>
        <w:t xml:space="preserve">How many more? </w:t>
      </w:r>
    </w:p>
    <w:p w:rsidR="00976F2B" w:rsidRDefault="00976F2B" w:rsidP="00976F2B">
      <w:pPr>
        <w:pStyle w:val="ListParagraph"/>
        <w:numPr>
          <w:ilvl w:val="1"/>
          <w:numId w:val="3"/>
        </w:numPr>
        <w:spacing w:after="0"/>
        <w:rPr>
          <w:rFonts w:ascii="Arial" w:hAnsi="Arial" w:cs="Arial"/>
        </w:rPr>
      </w:pPr>
      <w:r>
        <w:rPr>
          <w:rFonts w:ascii="Arial" w:hAnsi="Arial" w:cs="Arial"/>
        </w:rPr>
        <w:t>How many fewer?</w:t>
      </w:r>
    </w:p>
    <w:p w:rsidR="00976F2B" w:rsidRDefault="00976F2B" w:rsidP="00976F2B">
      <w:pPr>
        <w:pStyle w:val="ListParagraph"/>
        <w:numPr>
          <w:ilvl w:val="0"/>
          <w:numId w:val="3"/>
        </w:numPr>
        <w:spacing w:after="0"/>
        <w:rPr>
          <w:rFonts w:ascii="Arial" w:hAnsi="Arial" w:cs="Arial"/>
        </w:rPr>
      </w:pPr>
      <w:r>
        <w:rPr>
          <w:rFonts w:ascii="Arial" w:hAnsi="Arial" w:cs="Arial"/>
        </w:rPr>
        <w:t>Bigger unknown – the Bigger is unknown as compared to the smaller number</w:t>
      </w:r>
    </w:p>
    <w:p w:rsidR="00976F2B" w:rsidRDefault="00976F2B" w:rsidP="00976F2B">
      <w:pPr>
        <w:pStyle w:val="ListParagraph"/>
        <w:numPr>
          <w:ilvl w:val="1"/>
          <w:numId w:val="3"/>
        </w:numPr>
        <w:spacing w:after="0"/>
        <w:rPr>
          <w:rFonts w:ascii="Arial" w:hAnsi="Arial" w:cs="Arial"/>
        </w:rPr>
      </w:pPr>
      <w:r>
        <w:rPr>
          <w:rFonts w:ascii="Arial" w:hAnsi="Arial" w:cs="Arial"/>
        </w:rPr>
        <w:t>More</w:t>
      </w:r>
      <w:r w:rsidR="00D113BD">
        <w:rPr>
          <w:rFonts w:ascii="Arial" w:hAnsi="Arial" w:cs="Arial"/>
        </w:rPr>
        <w:t xml:space="preserve"> – Ex., Julie has three more apples than Lucy.  Lucy has two apples.  How many apples does Julie have?</w:t>
      </w:r>
    </w:p>
    <w:p w:rsidR="00976F2B" w:rsidRDefault="00976F2B" w:rsidP="00976F2B">
      <w:pPr>
        <w:pStyle w:val="ListParagraph"/>
        <w:numPr>
          <w:ilvl w:val="1"/>
          <w:numId w:val="3"/>
        </w:numPr>
        <w:spacing w:after="0"/>
        <w:rPr>
          <w:rFonts w:ascii="Arial" w:hAnsi="Arial" w:cs="Arial"/>
        </w:rPr>
      </w:pPr>
      <w:r>
        <w:rPr>
          <w:rFonts w:ascii="Arial" w:hAnsi="Arial" w:cs="Arial"/>
        </w:rPr>
        <w:t>Fewer</w:t>
      </w:r>
      <w:r w:rsidR="00D113BD">
        <w:rPr>
          <w:rFonts w:ascii="Arial" w:hAnsi="Arial" w:cs="Arial"/>
        </w:rPr>
        <w:t xml:space="preserve"> – Ex., Lucy has 3 fewer apples than Julie.  Lucy has two apples.  How many apples does Julie have?</w:t>
      </w:r>
    </w:p>
    <w:p w:rsidR="00976F2B" w:rsidRDefault="00976F2B" w:rsidP="00976F2B">
      <w:pPr>
        <w:pStyle w:val="ListParagraph"/>
        <w:numPr>
          <w:ilvl w:val="0"/>
          <w:numId w:val="3"/>
        </w:numPr>
        <w:spacing w:after="0"/>
        <w:rPr>
          <w:rFonts w:ascii="Arial" w:hAnsi="Arial" w:cs="Arial"/>
        </w:rPr>
      </w:pPr>
      <w:r>
        <w:rPr>
          <w:rFonts w:ascii="Arial" w:hAnsi="Arial" w:cs="Arial"/>
        </w:rPr>
        <w:t xml:space="preserve">Smaller unknown </w:t>
      </w:r>
      <w:proofErr w:type="gramStart"/>
      <w:r>
        <w:rPr>
          <w:rFonts w:ascii="Arial" w:hAnsi="Arial" w:cs="Arial"/>
        </w:rPr>
        <w:t xml:space="preserve">– </w:t>
      </w:r>
      <w:r w:rsidR="00D113BD">
        <w:rPr>
          <w:rFonts w:ascii="Arial" w:hAnsi="Arial" w:cs="Arial"/>
        </w:rPr>
        <w:t xml:space="preserve"> The</w:t>
      </w:r>
      <w:proofErr w:type="gramEnd"/>
      <w:r w:rsidR="00D113BD">
        <w:rPr>
          <w:rFonts w:ascii="Arial" w:hAnsi="Arial" w:cs="Arial"/>
        </w:rPr>
        <w:t xml:space="preserve"> smaller number is unknown, the bigger number is given.</w:t>
      </w:r>
    </w:p>
    <w:p w:rsidR="00D113BD" w:rsidRDefault="00D113BD" w:rsidP="00D113BD">
      <w:pPr>
        <w:pStyle w:val="ListParagraph"/>
        <w:numPr>
          <w:ilvl w:val="1"/>
          <w:numId w:val="3"/>
        </w:numPr>
        <w:spacing w:after="0"/>
        <w:rPr>
          <w:rFonts w:ascii="Arial" w:hAnsi="Arial" w:cs="Arial"/>
        </w:rPr>
      </w:pPr>
      <w:r>
        <w:rPr>
          <w:rFonts w:ascii="Arial" w:hAnsi="Arial" w:cs="Arial"/>
        </w:rPr>
        <w:t>More</w:t>
      </w:r>
    </w:p>
    <w:p w:rsidR="00D113BD" w:rsidRDefault="00D113BD" w:rsidP="00D113BD">
      <w:pPr>
        <w:pStyle w:val="ListParagraph"/>
        <w:numPr>
          <w:ilvl w:val="1"/>
          <w:numId w:val="3"/>
        </w:numPr>
        <w:spacing w:after="0"/>
        <w:rPr>
          <w:rFonts w:ascii="Arial" w:hAnsi="Arial" w:cs="Arial"/>
        </w:rPr>
      </w:pPr>
      <w:r>
        <w:rPr>
          <w:rFonts w:ascii="Arial" w:hAnsi="Arial" w:cs="Arial"/>
        </w:rPr>
        <w:t>Fewer</w:t>
      </w:r>
    </w:p>
    <w:p w:rsidR="00D113BD" w:rsidRDefault="00D113BD" w:rsidP="00D113BD">
      <w:pPr>
        <w:pStyle w:val="ListParagraph"/>
        <w:spacing w:after="0"/>
        <w:ind w:left="1440"/>
        <w:rPr>
          <w:rFonts w:ascii="Arial" w:hAnsi="Arial" w:cs="Arial"/>
        </w:rPr>
      </w:pPr>
    </w:p>
    <w:p w:rsidR="00D113BD" w:rsidRDefault="00D113BD" w:rsidP="00D113BD">
      <w:pPr>
        <w:spacing w:after="0"/>
        <w:jc w:val="center"/>
        <w:rPr>
          <w:rFonts w:ascii="Arial" w:hAnsi="Arial" w:cs="Arial"/>
        </w:rPr>
      </w:pPr>
      <w:r>
        <w:rPr>
          <w:rFonts w:ascii="Arial" w:hAnsi="Arial" w:cs="Arial"/>
        </w:rPr>
        <w:t>Refer back to Table 1 on Pg.89 of the documents</w:t>
      </w:r>
    </w:p>
    <w:p w:rsidR="00D113BD" w:rsidRDefault="00D113BD" w:rsidP="00D113BD">
      <w:pPr>
        <w:spacing w:after="0"/>
        <w:jc w:val="cente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172528</wp:posOffset>
                </wp:positionH>
                <wp:positionV relativeFrom="paragraph">
                  <wp:posOffset>83976</wp:posOffset>
                </wp:positionV>
                <wp:extent cx="4951095" cy="982980"/>
                <wp:effectExtent l="57150" t="19050" r="40005" b="102870"/>
                <wp:wrapNone/>
                <wp:docPr id="1" name="7-Point Star 1"/>
                <wp:cNvGraphicFramePr/>
                <a:graphic xmlns:a="http://schemas.openxmlformats.org/drawingml/2006/main">
                  <a:graphicData uri="http://schemas.microsoft.com/office/word/2010/wordprocessingShape">
                    <wps:wsp>
                      <wps:cNvSpPr/>
                      <wps:spPr>
                        <a:xfrm>
                          <a:off x="0" y="0"/>
                          <a:ext cx="4951095" cy="982980"/>
                        </a:xfrm>
                        <a:prstGeom prst="star7">
                          <a:avLst>
                            <a:gd name="adj" fmla="val 37937"/>
                            <a:gd name="hf" fmla="val 102572"/>
                            <a:gd name="vf" fmla="val 105210"/>
                          </a:avLst>
                        </a:prstGeom>
                      </wps:spPr>
                      <wps:style>
                        <a:lnRef idx="1">
                          <a:schemeClr val="accent4"/>
                        </a:lnRef>
                        <a:fillRef idx="3">
                          <a:schemeClr val="accent4"/>
                        </a:fillRef>
                        <a:effectRef idx="2">
                          <a:schemeClr val="accent4"/>
                        </a:effectRef>
                        <a:fontRef idx="minor">
                          <a:schemeClr val="lt1"/>
                        </a:fontRef>
                      </wps:style>
                      <wps:txbx>
                        <w:txbxContent>
                          <w:p w:rsidR="00D113BD" w:rsidRPr="00D113BD" w:rsidRDefault="00D113BD" w:rsidP="00D113BD">
                            <w:pPr>
                              <w:jc w:val="center"/>
                              <w:rPr>
                                <w:b/>
                                <w:sz w:val="24"/>
                              </w:rPr>
                            </w:pPr>
                            <w:r w:rsidRPr="00D113BD">
                              <w:rPr>
                                <w:b/>
                                <w:sz w:val="24"/>
                              </w:rPr>
                              <w:t xml:space="preserve">That is </w:t>
                            </w:r>
                            <w:r w:rsidR="00377102">
                              <w:rPr>
                                <w:b/>
                                <w:sz w:val="24"/>
                              </w:rPr>
                              <w:t>15 Different types of problems w</w:t>
                            </w:r>
                            <w:r w:rsidRPr="00D113BD">
                              <w:rPr>
                                <w:b/>
                                <w:sz w:val="24"/>
                              </w:rPr>
                              <w:t>e need to expose student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 o:spid="_x0000_s1029" style="position:absolute;left:0;text-align:left;margin-left:13.6pt;margin-top:6.6pt;width:389.85pt;height:7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1095,982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" adj="-11796480,,5400" path="m-13,632161l597241,429793,490310,194692,1639631,163608,2475548,r835916,163608l4460785,194692,4353854,429793r597254,202368l3981826,761718,3577264,982985,2475548,909439,1373831,982985,969269,761718,-13,632161xe" fillcolor="#413253 [1639]" strokecolor="#795d9b [3047]">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3,632161;597241,429793;490310,194692;1639631,163608;2475548,0;3311464,163608;4460785,194692;4353854,429793;4951108,632161;3981826,761718;3577264,982985;2475548,909439;1373831,982985;969269,761718;-13,632161" o:connectangles="0,0,0,0,0,0,0,0,0,0,0,0,0,0,0" textboxrect="0,0,4951095,982980"/>
                <v:textbox>
                  <w:txbxContent>
                    <w:p w:rsidR="00D113BD" w:rsidRPr="00D113BD" w:rsidRDefault="00D113BD" w:rsidP="00D113BD">
                      <w:pPr>
                        <w:jc w:val="center"/>
                        <w:rPr>
                          <w:b/>
                          <w:sz w:val="24"/>
                        </w:rPr>
                      </w:pPr>
                      <w:r w:rsidRPr="00D113BD">
                        <w:rPr>
                          <w:b/>
                          <w:sz w:val="24"/>
                        </w:rPr>
                        <w:t xml:space="preserve">That is </w:t>
                      </w:r>
                      <w:r w:rsidR="00377102">
                        <w:rPr>
                          <w:b/>
                          <w:sz w:val="24"/>
                        </w:rPr>
                        <w:t>15 Different types of problems w</w:t>
                      </w:r>
                      <w:r w:rsidRPr="00D113BD">
                        <w:rPr>
                          <w:b/>
                          <w:sz w:val="24"/>
                        </w:rPr>
                        <w:t>e need to expose student to!</w:t>
                      </w:r>
                    </w:p>
                  </w:txbxContent>
                </v:textbox>
              </v:shape>
            </w:pict>
          </mc:Fallback>
        </mc:AlternateContent>
      </w:r>
    </w:p>
    <w:p w:rsidR="00D113BD" w:rsidRPr="00D113BD" w:rsidRDefault="00D113BD" w:rsidP="00D113BD">
      <w:pPr>
        <w:spacing w:after="0"/>
        <w:jc w:val="center"/>
        <w:rPr>
          <w:rFonts w:ascii="Arial" w:hAnsi="Arial" w:cs="Arial"/>
        </w:rPr>
      </w:pPr>
    </w:p>
    <w:p w:rsidR="00976F2B" w:rsidRPr="0050390D" w:rsidRDefault="00976F2B" w:rsidP="00976F2B">
      <w:pPr>
        <w:spacing w:after="0"/>
        <w:rPr>
          <w:rFonts w:ascii="Arial" w:hAnsi="Arial" w:cs="Arial"/>
        </w:rPr>
      </w:pPr>
    </w:p>
    <w:p w:rsidR="00D113BD" w:rsidRDefault="00D113BD" w:rsidP="00976F2B">
      <w:pPr>
        <w:spacing w:after="0"/>
        <w:rPr>
          <w:rFonts w:ascii="Arial" w:hAnsi="Arial" w:cs="Arial"/>
        </w:rPr>
      </w:pPr>
    </w:p>
    <w:p w:rsidR="00D113BD" w:rsidRDefault="00D113BD" w:rsidP="00976F2B">
      <w:pPr>
        <w:spacing w:after="0"/>
        <w:rPr>
          <w:rFonts w:ascii="Arial" w:hAnsi="Arial" w:cs="Arial"/>
        </w:rPr>
      </w:pPr>
    </w:p>
    <w:p w:rsidR="00D113BD" w:rsidRDefault="00D113BD" w:rsidP="00976F2B">
      <w:pPr>
        <w:spacing w:after="0"/>
        <w:rPr>
          <w:rFonts w:ascii="Arial" w:hAnsi="Arial" w:cs="Arial"/>
        </w:rPr>
      </w:pPr>
    </w:p>
    <w:p w:rsidR="00D113BD" w:rsidRDefault="00D113BD" w:rsidP="00976F2B">
      <w:pPr>
        <w:spacing w:after="0"/>
        <w:rPr>
          <w:rFonts w:ascii="Arial" w:hAnsi="Arial" w:cs="Arial"/>
        </w:rPr>
      </w:pPr>
    </w:p>
    <w:p w:rsidR="00976F2B" w:rsidRDefault="00707EA3" w:rsidP="00976F2B">
      <w:pPr>
        <w:spacing w:after="0"/>
        <w:rPr>
          <w:rFonts w:ascii="Arial" w:hAnsi="Arial" w:cs="Arial"/>
        </w:rPr>
      </w:pPr>
      <w:r w:rsidRPr="0050390D">
        <w:rPr>
          <w:rFonts w:ascii="Arial" w:hAnsi="Arial" w:cs="Arial"/>
        </w:rPr>
        <w:t>The problem structure is subtle but it is important to see the reasoning involved when solving these types of situations.  The Progression Document outlines which problem types grades</w:t>
      </w:r>
      <w:r w:rsidR="00547504" w:rsidRPr="0050390D">
        <w:rPr>
          <w:rFonts w:ascii="Arial" w:hAnsi="Arial" w:cs="Arial"/>
        </w:rPr>
        <w:t xml:space="preserve"> K-2</w:t>
      </w:r>
      <w:r w:rsidR="00976F2B">
        <w:rPr>
          <w:rFonts w:ascii="Arial" w:hAnsi="Arial" w:cs="Arial"/>
        </w:rPr>
        <w:t xml:space="preserve"> </w:t>
      </w:r>
      <w:r w:rsidRPr="0050390D">
        <w:rPr>
          <w:rFonts w:ascii="Arial" w:hAnsi="Arial" w:cs="Arial"/>
        </w:rPr>
        <w:t>are responsible for mastering.</w:t>
      </w:r>
      <w:r w:rsidR="00976F2B">
        <w:rPr>
          <w:rFonts w:ascii="Arial" w:hAnsi="Arial" w:cs="Arial"/>
        </w:rPr>
        <w:t xml:space="preserve">  Knowing about this different type of problem structure will help teacher as they create supplemental practice work and assessments.  Make sure to have a variety of these kinds of problems.  Students will need to recognize when the unknown is not just the result but rather a piece of the problem. </w:t>
      </w:r>
    </w:p>
    <w:p w:rsidR="00976F2B" w:rsidRDefault="00976F2B" w:rsidP="00976F2B">
      <w:pPr>
        <w:spacing w:after="0"/>
        <w:rPr>
          <w:rFonts w:ascii="Arial" w:hAnsi="Arial" w:cs="Arial"/>
        </w:rPr>
      </w:pPr>
    </w:p>
    <w:p w:rsidR="00976F2B" w:rsidRDefault="00976F2B" w:rsidP="00976F2B">
      <w:pPr>
        <w:spacing w:after="0"/>
      </w:pPr>
    </w:p>
    <w:p w:rsidR="00617749" w:rsidRDefault="00976F2B" w:rsidP="00976F2B">
      <w:pPr>
        <w:spacing w:after="0"/>
      </w:pPr>
      <w:r>
        <w:rPr>
          <w:noProof/>
        </w:rPr>
        <w:lastRenderedPageBreak/>
        <mc:AlternateContent>
          <mc:Choice Requires="wps">
            <w:drawing>
              <wp:anchor distT="0" distB="0" distL="114300" distR="114300" simplePos="0" relativeHeight="251681792" behindDoc="0" locked="0" layoutInCell="1" allowOverlap="1" wp14:anchorId="1D15BE7D" wp14:editId="66398F42">
                <wp:simplePos x="0" y="0"/>
                <wp:positionH relativeFrom="column">
                  <wp:posOffset>508635</wp:posOffset>
                </wp:positionH>
                <wp:positionV relativeFrom="paragraph">
                  <wp:posOffset>308610</wp:posOffset>
                </wp:positionV>
                <wp:extent cx="5024755" cy="5160010"/>
                <wp:effectExtent l="0" t="0" r="23495" b="21590"/>
                <wp:wrapNone/>
                <wp:docPr id="17" name="Text Box 17"/>
                <wp:cNvGraphicFramePr/>
                <a:graphic xmlns:a="http://schemas.openxmlformats.org/drawingml/2006/main">
                  <a:graphicData uri="http://schemas.microsoft.com/office/word/2010/wordprocessingShape">
                    <wps:wsp>
                      <wps:cNvSpPr txBox="1"/>
                      <wps:spPr>
                        <a:xfrm>
                          <a:off x="0" y="0"/>
                          <a:ext cx="5024755" cy="516001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EA3" w:rsidRDefault="00707EA3"/>
                          <w:p w:rsidR="00707EA3" w:rsidRDefault="00707EA3"/>
                          <w:p w:rsidR="00707EA3" w:rsidRDefault="00707EA3">
                            <w:r w:rsidRPr="00DF31E3">
                              <w:rPr>
                                <w:highlight w:val="yellow"/>
                              </w:rPr>
                              <w:t>K</w:t>
                            </w:r>
                            <w:r>
                              <w:t xml:space="preserve">               </w:t>
                            </w:r>
                            <w:r>
                              <w:tab/>
                            </w:r>
                            <w:r>
                              <w:tab/>
                              <w:t xml:space="preserve">        </w:t>
                            </w:r>
                            <w:r w:rsidRPr="00DF31E3">
                              <w:rPr>
                                <w:highlight w:val="yellow"/>
                              </w:rPr>
                              <w:t>1 &amp; 2</w:t>
                            </w:r>
                            <w:r>
                              <w:tab/>
                            </w:r>
                            <w:r>
                              <w:tab/>
                            </w:r>
                            <w:r>
                              <w:tab/>
                              <w:t xml:space="preserve">       </w:t>
                            </w:r>
                            <w:r w:rsidRPr="00DF31E3">
                              <w:rPr>
                                <w:highlight w:val="yellow"/>
                              </w:rPr>
                              <w:t>2</w:t>
                            </w:r>
                          </w:p>
                          <w:p w:rsidR="00707EA3" w:rsidRDefault="00707EA3"/>
                          <w:p w:rsidR="00707EA3" w:rsidRDefault="00707EA3"/>
                          <w:p w:rsidR="00707EA3" w:rsidRDefault="00707EA3">
                            <w:r w:rsidRPr="00707EA3">
                              <w:rPr>
                                <w:highlight w:val="yellow"/>
                              </w:rPr>
                              <w:t>K</w:t>
                            </w:r>
                            <w:r>
                              <w:t xml:space="preserve">                     </w:t>
                            </w:r>
                            <w:r>
                              <w:tab/>
                            </w:r>
                            <w:r>
                              <w:tab/>
                              <w:t xml:space="preserve">        </w:t>
                            </w:r>
                            <w:r w:rsidRPr="00707EA3">
                              <w:rPr>
                                <w:highlight w:val="yellow"/>
                              </w:rPr>
                              <w:t>1 &amp; 2</w:t>
                            </w:r>
                            <w:r>
                              <w:t xml:space="preserve"> </w:t>
                            </w:r>
                            <w:r>
                              <w:tab/>
                            </w:r>
                            <w:r>
                              <w:tab/>
                            </w:r>
                            <w:r>
                              <w:tab/>
                              <w:t xml:space="preserve">     </w:t>
                            </w:r>
                            <w:r w:rsidRPr="00707EA3">
                              <w:rPr>
                                <w:highlight w:val="yellow"/>
                              </w:rPr>
                              <w:t>2</w:t>
                            </w:r>
                          </w:p>
                          <w:p w:rsidR="00707EA3" w:rsidRDefault="00707EA3"/>
                          <w:p w:rsidR="00707EA3" w:rsidRDefault="00707EA3"/>
                          <w:p w:rsidR="00707EA3" w:rsidRDefault="00707EA3">
                            <w:r w:rsidRPr="00707EA3">
                              <w:rPr>
                                <w:highlight w:val="yellow"/>
                              </w:rPr>
                              <w:t>K</w:t>
                            </w:r>
                            <w:r>
                              <w:tab/>
                            </w:r>
                            <w:r>
                              <w:tab/>
                            </w:r>
                            <w:r>
                              <w:tab/>
                            </w:r>
                            <w:r>
                              <w:tab/>
                            </w:r>
                            <w:proofErr w:type="spellStart"/>
                            <w:r w:rsidRPr="00707EA3">
                              <w:rPr>
                                <w:highlight w:val="yellow"/>
                              </w:rPr>
                              <w:t>K</w:t>
                            </w:r>
                            <w:proofErr w:type="spellEnd"/>
                            <w:r>
                              <w:tab/>
                            </w:r>
                            <w:r>
                              <w:tab/>
                            </w:r>
                            <w:r>
                              <w:tab/>
                              <w:t xml:space="preserve">  </w:t>
                            </w:r>
                            <w:r w:rsidRPr="00707EA3">
                              <w:rPr>
                                <w:highlight w:val="yellow"/>
                              </w:rPr>
                              <w:t>1 &amp; 2</w:t>
                            </w:r>
                          </w:p>
                          <w:p w:rsidR="00707EA3" w:rsidRDefault="00707EA3"/>
                          <w:p w:rsidR="00707EA3" w:rsidRDefault="00707EA3"/>
                          <w:p w:rsidR="00707EA3" w:rsidRDefault="00707EA3"/>
                          <w:p w:rsidR="00707EA3" w:rsidRDefault="00707EA3"/>
                          <w:p w:rsidR="00707EA3" w:rsidRDefault="00707EA3"/>
                          <w:p w:rsidR="00707EA3" w:rsidRDefault="00707EA3"/>
                          <w:p w:rsidR="00707EA3" w:rsidRDefault="00707EA3">
                            <w:r w:rsidRPr="00547504">
                              <w:rPr>
                                <w:highlight w:val="yellow"/>
                              </w:rPr>
                              <w:t>1 &amp; 2</w:t>
                            </w:r>
                            <w:r>
                              <w:t xml:space="preserve">                                           </w:t>
                            </w:r>
                            <w:r w:rsidRPr="00547504">
                              <w:rPr>
                                <w:highlight w:val="yellow"/>
                              </w:rPr>
                              <w:t>2</w:t>
                            </w:r>
                            <w:r>
                              <w:t xml:space="preserve">                                                  </w:t>
                            </w:r>
                            <w:r w:rsidRPr="00547504">
                              <w:rPr>
                                <w:highlight w:val="yell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0.05pt;margin-top:24.3pt;width:395.65pt;height:40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" fillcolor="white [3201]" strokeweight=".5pt">
                <v:fill opacity="0"/>
                <v:textbox>
                  <w:txbxContent>
                    <w:p w:rsidR="00707EA3" w:rsidRDefault="00707EA3"/>
                    <w:p w:rsidR="00707EA3" w:rsidRDefault="00707EA3"/>
                    <w:p w:rsidR="00707EA3" w:rsidRDefault="00707EA3">
                      <w:r w:rsidRPr="00DF31E3">
                        <w:rPr>
                          <w:highlight w:val="yellow"/>
                        </w:rPr>
                        <w:t>K</w:t>
                      </w:r>
                      <w:r>
                        <w:t xml:space="preserve">               </w:t>
                      </w:r>
                      <w:r>
                        <w:tab/>
                      </w:r>
                      <w:r>
                        <w:tab/>
                        <w:t xml:space="preserve">        </w:t>
                      </w:r>
                      <w:r w:rsidRPr="00DF31E3">
                        <w:rPr>
                          <w:highlight w:val="yellow"/>
                        </w:rPr>
                        <w:t>1 &amp; 2</w:t>
                      </w:r>
                      <w:r>
                        <w:tab/>
                      </w:r>
                      <w:r>
                        <w:tab/>
                      </w:r>
                      <w:r>
                        <w:tab/>
                        <w:t xml:space="preserve">       </w:t>
                      </w:r>
                      <w:r w:rsidRPr="00DF31E3">
                        <w:rPr>
                          <w:highlight w:val="yellow"/>
                        </w:rPr>
                        <w:t>2</w:t>
                      </w:r>
                    </w:p>
                    <w:p w:rsidR="00707EA3" w:rsidRDefault="00707EA3"/>
                    <w:p w:rsidR="00707EA3" w:rsidRDefault="00707EA3"/>
                    <w:p w:rsidR="00707EA3" w:rsidRDefault="00707EA3">
                      <w:r w:rsidRPr="00707EA3">
                        <w:rPr>
                          <w:highlight w:val="yellow"/>
                        </w:rPr>
                        <w:t>K</w:t>
                      </w:r>
                      <w:r>
                        <w:t xml:space="preserve">                     </w:t>
                      </w:r>
                      <w:r>
                        <w:tab/>
                      </w:r>
                      <w:r>
                        <w:tab/>
                        <w:t xml:space="preserve">        </w:t>
                      </w:r>
                      <w:r w:rsidRPr="00707EA3">
                        <w:rPr>
                          <w:highlight w:val="yellow"/>
                        </w:rPr>
                        <w:t>1 &amp; 2</w:t>
                      </w:r>
                      <w:r>
                        <w:t xml:space="preserve"> </w:t>
                      </w:r>
                      <w:r>
                        <w:tab/>
                      </w:r>
                      <w:r>
                        <w:tab/>
                      </w:r>
                      <w:r>
                        <w:tab/>
                        <w:t xml:space="preserve">     </w:t>
                      </w:r>
                      <w:r w:rsidRPr="00707EA3">
                        <w:rPr>
                          <w:highlight w:val="yellow"/>
                        </w:rPr>
                        <w:t>2</w:t>
                      </w:r>
                    </w:p>
                    <w:p w:rsidR="00707EA3" w:rsidRDefault="00707EA3"/>
                    <w:p w:rsidR="00707EA3" w:rsidRDefault="00707EA3"/>
                    <w:p w:rsidR="00707EA3" w:rsidRDefault="00707EA3">
                      <w:r w:rsidRPr="00707EA3">
                        <w:rPr>
                          <w:highlight w:val="yellow"/>
                        </w:rPr>
                        <w:t>K</w:t>
                      </w:r>
                      <w:r>
                        <w:tab/>
                      </w:r>
                      <w:r>
                        <w:tab/>
                      </w:r>
                      <w:r>
                        <w:tab/>
                      </w:r>
                      <w:r>
                        <w:tab/>
                      </w:r>
                      <w:proofErr w:type="spellStart"/>
                      <w:r w:rsidRPr="00707EA3">
                        <w:rPr>
                          <w:highlight w:val="yellow"/>
                        </w:rPr>
                        <w:t>K</w:t>
                      </w:r>
                      <w:proofErr w:type="spellEnd"/>
                      <w:r>
                        <w:tab/>
                      </w:r>
                      <w:r>
                        <w:tab/>
                      </w:r>
                      <w:r>
                        <w:tab/>
                        <w:t xml:space="preserve">  </w:t>
                      </w:r>
                      <w:r w:rsidRPr="00707EA3">
                        <w:rPr>
                          <w:highlight w:val="yellow"/>
                        </w:rPr>
                        <w:t>1 &amp; 2</w:t>
                      </w:r>
                    </w:p>
                    <w:p w:rsidR="00707EA3" w:rsidRDefault="00707EA3"/>
                    <w:p w:rsidR="00707EA3" w:rsidRDefault="00707EA3"/>
                    <w:p w:rsidR="00707EA3" w:rsidRDefault="00707EA3"/>
                    <w:p w:rsidR="00707EA3" w:rsidRDefault="00707EA3"/>
                    <w:p w:rsidR="00707EA3" w:rsidRDefault="00707EA3"/>
                    <w:p w:rsidR="00707EA3" w:rsidRDefault="00707EA3"/>
                    <w:p w:rsidR="00707EA3" w:rsidRDefault="00707EA3">
                      <w:r w:rsidRPr="00547504">
                        <w:rPr>
                          <w:highlight w:val="yellow"/>
                        </w:rPr>
                        <w:t>1 &amp; 2</w:t>
                      </w:r>
                      <w:r>
                        <w:t xml:space="preserve">                                           </w:t>
                      </w:r>
                      <w:r w:rsidRPr="00547504">
                        <w:rPr>
                          <w:highlight w:val="yellow"/>
                        </w:rPr>
                        <w:t>2</w:t>
                      </w:r>
                      <w:r>
                        <w:t xml:space="preserve">                                                  </w:t>
                      </w:r>
                      <w:r w:rsidRPr="00547504">
                        <w:rPr>
                          <w:highlight w:val="yellow"/>
                        </w:rPr>
                        <w:t>2</w:t>
                      </w:r>
                    </w:p>
                  </w:txbxContent>
                </v:textbox>
              </v:shape>
            </w:pict>
          </mc:Fallback>
        </mc:AlternateContent>
      </w:r>
      <w:r w:rsidR="00707EA3">
        <w:rPr>
          <w:noProof/>
        </w:rPr>
        <w:drawing>
          <wp:inline distT="0" distB="0" distL="0" distR="0" wp14:anchorId="59DD76A0" wp14:editId="201CB005">
            <wp:extent cx="5943600" cy="67427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42730"/>
                    </a:xfrm>
                    <a:prstGeom prst="rect">
                      <a:avLst/>
                    </a:prstGeom>
                    <a:noFill/>
                    <a:ln>
                      <a:noFill/>
                    </a:ln>
                  </pic:spPr>
                </pic:pic>
              </a:graphicData>
            </a:graphic>
          </wp:inline>
        </w:drawing>
      </w:r>
    </w:p>
    <w:p w:rsidR="0050390D" w:rsidRDefault="0050390D" w:rsidP="0050390D">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50390D" w:rsidRDefault="0050390D" w:rsidP="00547504">
      <w:pPr>
        <w:spacing w:after="0"/>
      </w:pPr>
    </w:p>
    <w:p w:rsidR="00976F2B" w:rsidRDefault="00976F2B" w:rsidP="00547504">
      <w:pPr>
        <w:spacing w:after="0"/>
      </w:pPr>
    </w:p>
    <w:p w:rsidR="0050390D" w:rsidRDefault="0050390D" w:rsidP="00547504">
      <w:pPr>
        <w:spacing w:after="0"/>
      </w:pPr>
    </w:p>
    <w:p w:rsidR="00495FBB" w:rsidRDefault="00495FBB" w:rsidP="00495FBB">
      <w:r>
        <w:rPr>
          <w:noProof/>
        </w:rPr>
        <w:lastRenderedPageBreak/>
        <mc:AlternateContent>
          <mc:Choice Requires="wps">
            <w:drawing>
              <wp:anchor distT="0" distB="0" distL="114300" distR="114300" simplePos="0" relativeHeight="251672576" behindDoc="0" locked="0" layoutInCell="1" allowOverlap="1" wp14:anchorId="21EB2D06" wp14:editId="562AF474">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NVY&#10;WMCEAgAAHAUAAA4AAAAAAAAAAAAAAAAALgIAAGRycy9lMm9Eb2MueG1sUEsBAi0AFAAGAAgAAAAh&#10;AADPBAneAAAABwEAAA8AAAAAAAAAAAAAAAAA3gQAAGRycy9kb3ducmV2LnhtbFBLBQYAAAAABAAE&#10;APMAAADpBQ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r>
        <w:t xml:space="preserve"> </w:t>
      </w:r>
    </w:p>
    <w:p w:rsidR="00495FBB" w:rsidRDefault="00495FBB" w:rsidP="00495FBB"/>
    <w:p w:rsidR="00C95B42" w:rsidRDefault="00C95B42" w:rsidP="00495FBB"/>
    <w:tbl>
      <w:tblPr>
        <w:tblStyle w:val="TableGrid"/>
        <w:tblW w:w="0" w:type="auto"/>
        <w:tblLook w:val="04A0" w:firstRow="1" w:lastRow="0" w:firstColumn="1" w:lastColumn="0" w:noHBand="0" w:noVBand="1"/>
      </w:tblPr>
      <w:tblGrid>
        <w:gridCol w:w="3192"/>
        <w:gridCol w:w="3192"/>
        <w:gridCol w:w="3192"/>
      </w:tblGrid>
      <w:tr w:rsidR="00D113BD" w:rsidTr="00D113BD">
        <w:tc>
          <w:tcPr>
            <w:tcW w:w="3192" w:type="dxa"/>
          </w:tcPr>
          <w:p w:rsidR="00D113BD" w:rsidRDefault="00D113BD" w:rsidP="00862DB4">
            <w:pPr>
              <w:autoSpaceDE w:val="0"/>
              <w:autoSpaceDN w:val="0"/>
              <w:adjustRightInd w:val="0"/>
              <w:jc w:val="center"/>
              <w:rPr>
                <w:rFonts w:ascii="Arial" w:hAnsi="Arial" w:cs="Arial"/>
                <w:szCs w:val="24"/>
              </w:rPr>
            </w:pPr>
            <w:r>
              <w:rPr>
                <w:rFonts w:ascii="Arial" w:hAnsi="Arial" w:cs="Arial"/>
                <w:szCs w:val="24"/>
              </w:rPr>
              <w:t>Below Grade Level</w:t>
            </w:r>
          </w:p>
        </w:tc>
        <w:tc>
          <w:tcPr>
            <w:tcW w:w="3192" w:type="dxa"/>
          </w:tcPr>
          <w:p w:rsidR="00D113BD" w:rsidRDefault="00D113BD" w:rsidP="00862DB4">
            <w:pPr>
              <w:autoSpaceDE w:val="0"/>
              <w:autoSpaceDN w:val="0"/>
              <w:adjustRightInd w:val="0"/>
              <w:jc w:val="center"/>
              <w:rPr>
                <w:rFonts w:ascii="Arial" w:hAnsi="Arial" w:cs="Arial"/>
                <w:szCs w:val="24"/>
              </w:rPr>
            </w:pPr>
            <w:r>
              <w:rPr>
                <w:rFonts w:ascii="Arial" w:hAnsi="Arial" w:cs="Arial"/>
                <w:szCs w:val="24"/>
              </w:rPr>
              <w:t>At Grade Level</w:t>
            </w:r>
          </w:p>
        </w:tc>
        <w:tc>
          <w:tcPr>
            <w:tcW w:w="3192" w:type="dxa"/>
          </w:tcPr>
          <w:p w:rsidR="00D113BD" w:rsidRDefault="00D113BD" w:rsidP="00862DB4">
            <w:pPr>
              <w:autoSpaceDE w:val="0"/>
              <w:autoSpaceDN w:val="0"/>
              <w:adjustRightInd w:val="0"/>
              <w:jc w:val="center"/>
              <w:rPr>
                <w:rFonts w:ascii="Arial" w:hAnsi="Arial" w:cs="Arial"/>
                <w:szCs w:val="24"/>
              </w:rPr>
            </w:pPr>
            <w:r>
              <w:rPr>
                <w:rFonts w:ascii="Arial" w:hAnsi="Arial" w:cs="Arial"/>
                <w:szCs w:val="24"/>
              </w:rPr>
              <w:t>Above Grade Level</w:t>
            </w:r>
          </w:p>
        </w:tc>
      </w:tr>
      <w:tr w:rsidR="00D113BD" w:rsidTr="00D113BD">
        <w:tc>
          <w:tcPr>
            <w:tcW w:w="3192" w:type="dxa"/>
          </w:tcPr>
          <w:p w:rsidR="00D113BD" w:rsidRDefault="00D113BD" w:rsidP="00862DB4">
            <w:pPr>
              <w:autoSpaceDE w:val="0"/>
              <w:autoSpaceDN w:val="0"/>
              <w:adjustRightInd w:val="0"/>
              <w:rPr>
                <w:rFonts w:ascii="Arial" w:hAnsi="Arial" w:cs="Arial"/>
                <w:szCs w:val="24"/>
              </w:rPr>
            </w:pPr>
            <w:r>
              <w:rPr>
                <w:rFonts w:ascii="Arial" w:hAnsi="Arial" w:cs="Arial"/>
                <w:szCs w:val="24"/>
              </w:rPr>
              <w:t>1.OA.1</w:t>
            </w:r>
          </w:p>
          <w:p w:rsidR="00D113BD" w:rsidRDefault="00D113BD" w:rsidP="00862DB4">
            <w:pPr>
              <w:autoSpaceDE w:val="0"/>
              <w:autoSpaceDN w:val="0"/>
              <w:adjustRightInd w:val="0"/>
              <w:rPr>
                <w:rFonts w:ascii="Arial" w:hAnsi="Arial" w:cs="Arial"/>
                <w:szCs w:val="24"/>
              </w:rPr>
            </w:pPr>
            <w:r>
              <w:rPr>
                <w:rFonts w:ascii="Arial" w:hAnsi="Arial" w:cs="Arial"/>
                <w:szCs w:val="24"/>
              </w:rPr>
              <w:t>1.NBT.4</w:t>
            </w:r>
          </w:p>
          <w:p w:rsidR="00D113BD" w:rsidRDefault="00D113BD" w:rsidP="00862DB4">
            <w:pPr>
              <w:autoSpaceDE w:val="0"/>
              <w:autoSpaceDN w:val="0"/>
              <w:adjustRightInd w:val="0"/>
              <w:rPr>
                <w:rFonts w:ascii="Arial" w:hAnsi="Arial" w:cs="Arial"/>
                <w:szCs w:val="24"/>
              </w:rPr>
            </w:pPr>
            <w:r>
              <w:rPr>
                <w:rFonts w:ascii="Arial" w:hAnsi="Arial" w:cs="Arial"/>
                <w:szCs w:val="24"/>
              </w:rPr>
              <w:t>1.NBT.5</w:t>
            </w:r>
          </w:p>
          <w:p w:rsidR="00D113BD" w:rsidRDefault="00D113BD" w:rsidP="00862DB4">
            <w:pPr>
              <w:autoSpaceDE w:val="0"/>
              <w:autoSpaceDN w:val="0"/>
              <w:adjustRightInd w:val="0"/>
              <w:rPr>
                <w:rFonts w:ascii="Arial" w:hAnsi="Arial" w:cs="Arial"/>
                <w:szCs w:val="24"/>
              </w:rPr>
            </w:pPr>
            <w:r>
              <w:rPr>
                <w:rFonts w:ascii="Arial" w:hAnsi="Arial" w:cs="Arial"/>
                <w:szCs w:val="24"/>
              </w:rPr>
              <w:t>1.NBT.6</w:t>
            </w:r>
          </w:p>
        </w:tc>
        <w:tc>
          <w:tcPr>
            <w:tcW w:w="3192" w:type="dxa"/>
          </w:tcPr>
          <w:p w:rsidR="00D113BD" w:rsidRPr="00862DB4" w:rsidRDefault="00D113BD" w:rsidP="00862DB4">
            <w:pPr>
              <w:autoSpaceDE w:val="0"/>
              <w:autoSpaceDN w:val="0"/>
              <w:adjustRightInd w:val="0"/>
              <w:rPr>
                <w:rFonts w:ascii="Arial" w:hAnsi="Arial" w:cs="Arial"/>
                <w:b/>
                <w:szCs w:val="24"/>
              </w:rPr>
            </w:pPr>
            <w:r w:rsidRPr="00862DB4">
              <w:rPr>
                <w:rFonts w:ascii="Arial" w:hAnsi="Arial" w:cs="Arial"/>
                <w:b/>
                <w:szCs w:val="24"/>
              </w:rPr>
              <w:t>2.OA.1</w:t>
            </w:r>
          </w:p>
          <w:p w:rsidR="00D113BD" w:rsidRDefault="00D113BD" w:rsidP="00862DB4">
            <w:pPr>
              <w:autoSpaceDE w:val="0"/>
              <w:autoSpaceDN w:val="0"/>
              <w:adjustRightInd w:val="0"/>
              <w:rPr>
                <w:rFonts w:ascii="Arial" w:hAnsi="Arial" w:cs="Arial"/>
                <w:szCs w:val="24"/>
              </w:rPr>
            </w:pPr>
            <w:r>
              <w:rPr>
                <w:rFonts w:ascii="Arial" w:hAnsi="Arial" w:cs="Arial"/>
                <w:szCs w:val="24"/>
              </w:rPr>
              <w:t>2.NBT.5</w:t>
            </w:r>
          </w:p>
          <w:p w:rsidR="00D113BD" w:rsidRDefault="00862DB4" w:rsidP="00862DB4">
            <w:pPr>
              <w:autoSpaceDE w:val="0"/>
              <w:autoSpaceDN w:val="0"/>
              <w:adjustRightInd w:val="0"/>
              <w:rPr>
                <w:rFonts w:ascii="Arial" w:hAnsi="Arial" w:cs="Arial"/>
                <w:szCs w:val="24"/>
              </w:rPr>
            </w:pPr>
            <w:r>
              <w:rPr>
                <w:rFonts w:ascii="Arial" w:hAnsi="Arial" w:cs="Arial"/>
                <w:szCs w:val="24"/>
              </w:rPr>
              <w:t>2.MD.10</w:t>
            </w:r>
          </w:p>
          <w:p w:rsidR="00862DB4" w:rsidRDefault="00862DB4" w:rsidP="00862DB4">
            <w:pPr>
              <w:autoSpaceDE w:val="0"/>
              <w:autoSpaceDN w:val="0"/>
              <w:adjustRightInd w:val="0"/>
              <w:rPr>
                <w:rFonts w:ascii="Arial" w:hAnsi="Arial" w:cs="Arial"/>
                <w:szCs w:val="24"/>
              </w:rPr>
            </w:pPr>
            <w:r>
              <w:rPr>
                <w:rFonts w:ascii="Arial" w:hAnsi="Arial" w:cs="Arial"/>
                <w:szCs w:val="24"/>
              </w:rPr>
              <w:t>2.MD.5</w:t>
            </w:r>
          </w:p>
          <w:p w:rsidR="00862DB4" w:rsidRDefault="00862DB4" w:rsidP="00862DB4">
            <w:pPr>
              <w:autoSpaceDE w:val="0"/>
              <w:autoSpaceDN w:val="0"/>
              <w:adjustRightInd w:val="0"/>
              <w:rPr>
                <w:rFonts w:ascii="Arial" w:hAnsi="Arial" w:cs="Arial"/>
                <w:szCs w:val="24"/>
              </w:rPr>
            </w:pPr>
            <w:r>
              <w:rPr>
                <w:rFonts w:ascii="Arial" w:hAnsi="Arial" w:cs="Arial"/>
                <w:szCs w:val="24"/>
              </w:rPr>
              <w:t>2.MD.8</w:t>
            </w:r>
          </w:p>
          <w:p w:rsidR="00862DB4" w:rsidRDefault="00862DB4" w:rsidP="00862DB4">
            <w:pPr>
              <w:autoSpaceDE w:val="0"/>
              <w:autoSpaceDN w:val="0"/>
              <w:adjustRightInd w:val="0"/>
              <w:rPr>
                <w:rFonts w:ascii="Arial" w:hAnsi="Arial" w:cs="Arial"/>
                <w:szCs w:val="24"/>
              </w:rPr>
            </w:pPr>
          </w:p>
        </w:tc>
        <w:tc>
          <w:tcPr>
            <w:tcW w:w="3192" w:type="dxa"/>
          </w:tcPr>
          <w:p w:rsidR="00D113BD" w:rsidRDefault="00862DB4" w:rsidP="00862DB4">
            <w:pPr>
              <w:autoSpaceDE w:val="0"/>
              <w:autoSpaceDN w:val="0"/>
              <w:adjustRightInd w:val="0"/>
              <w:rPr>
                <w:rFonts w:ascii="Arial" w:hAnsi="Arial" w:cs="Arial"/>
                <w:szCs w:val="24"/>
              </w:rPr>
            </w:pPr>
            <w:r>
              <w:rPr>
                <w:rFonts w:ascii="Arial" w:hAnsi="Arial" w:cs="Arial"/>
                <w:szCs w:val="24"/>
              </w:rPr>
              <w:t>3.OA.8</w:t>
            </w:r>
          </w:p>
        </w:tc>
      </w:tr>
    </w:tbl>
    <w:p w:rsidR="00987CE7" w:rsidRDefault="00987CE7" w:rsidP="00376149">
      <w:pPr>
        <w:autoSpaceDE w:val="0"/>
        <w:autoSpaceDN w:val="0"/>
        <w:adjustRightInd w:val="0"/>
        <w:spacing w:after="0" w:line="240" w:lineRule="auto"/>
        <w:rPr>
          <w:rFonts w:ascii="Arial" w:hAnsi="Arial" w:cs="Arial"/>
          <w:szCs w:val="24"/>
        </w:rPr>
      </w:pPr>
    </w:p>
    <w:p w:rsidR="00D113BD" w:rsidRDefault="00D113BD" w:rsidP="00376149">
      <w:pPr>
        <w:autoSpaceDE w:val="0"/>
        <w:autoSpaceDN w:val="0"/>
        <w:adjustRightInd w:val="0"/>
        <w:spacing w:after="0" w:line="240" w:lineRule="auto"/>
        <w:rPr>
          <w:rFonts w:ascii="Arial" w:hAnsi="Arial" w:cs="Arial"/>
          <w:szCs w:val="24"/>
        </w:rPr>
      </w:pPr>
    </w:p>
    <w:p w:rsidR="00D113BD" w:rsidRDefault="00D113BD" w:rsidP="00376149">
      <w:pPr>
        <w:autoSpaceDE w:val="0"/>
        <w:autoSpaceDN w:val="0"/>
        <w:adjustRightInd w:val="0"/>
        <w:spacing w:after="0" w:line="240" w:lineRule="auto"/>
        <w:rPr>
          <w:rFonts w:ascii="Arial" w:hAnsi="Arial" w:cs="Arial"/>
          <w:szCs w:val="24"/>
        </w:rPr>
      </w:pPr>
    </w:p>
    <w:p w:rsidR="00DF31E3" w:rsidRDefault="00DF31E3" w:rsidP="00376149">
      <w:pPr>
        <w:autoSpaceDE w:val="0"/>
        <w:autoSpaceDN w:val="0"/>
        <w:adjustRightInd w:val="0"/>
        <w:spacing w:after="0" w:line="240" w:lineRule="auto"/>
        <w:rPr>
          <w:rFonts w:ascii="Arial" w:hAnsi="Arial" w:cs="Arial"/>
          <w:szCs w:val="24"/>
        </w:rPr>
      </w:pPr>
      <w:r w:rsidRPr="00C9015A">
        <w:rPr>
          <w:rFonts w:ascii="Arial" w:hAnsi="Arial" w:cs="Arial"/>
          <w:szCs w:val="24"/>
        </w:rPr>
        <w:t>In grade one, students work on the study of word problems and becoming fluent in addition and subtraction within 20 using such strategies as decomp</w:t>
      </w:r>
      <w:r w:rsidR="00C9015A">
        <w:rPr>
          <w:rFonts w:ascii="Arial" w:hAnsi="Arial" w:cs="Arial"/>
          <w:szCs w:val="24"/>
        </w:rPr>
        <w:t xml:space="preserve">osing and composing to make ten.  </w:t>
      </w:r>
    </w:p>
    <w:p w:rsidR="00C9015A" w:rsidRPr="00C9015A" w:rsidRDefault="00C9015A" w:rsidP="00C9015A">
      <w:pPr>
        <w:autoSpaceDE w:val="0"/>
        <w:autoSpaceDN w:val="0"/>
        <w:adjustRightInd w:val="0"/>
        <w:spacing w:after="0" w:line="240" w:lineRule="auto"/>
        <w:rPr>
          <w:rFonts w:ascii="Calibri" w:hAnsi="Calibri" w:cs="Calibri"/>
          <w:color w:val="000000"/>
          <w:sz w:val="24"/>
          <w:szCs w:val="24"/>
        </w:rPr>
      </w:pPr>
    </w:p>
    <w:p w:rsidR="00C9015A" w:rsidRPr="0050390D" w:rsidRDefault="00C9015A" w:rsidP="00C9015A">
      <w:pPr>
        <w:autoSpaceDE w:val="0"/>
        <w:autoSpaceDN w:val="0"/>
        <w:adjustRightInd w:val="0"/>
        <w:spacing w:after="150" w:line="240" w:lineRule="auto"/>
        <w:rPr>
          <w:rFonts w:ascii="Arial" w:hAnsi="Arial" w:cs="Arial"/>
          <w:color w:val="000000"/>
          <w:sz w:val="14"/>
          <w:szCs w:val="14"/>
        </w:rPr>
      </w:pPr>
      <w:r w:rsidRPr="0050390D">
        <w:rPr>
          <w:rFonts w:ascii="Arial" w:hAnsi="Arial" w:cs="Arial"/>
          <w:color w:val="000000"/>
        </w:rPr>
        <w:t xml:space="preserve">“The study of </w:t>
      </w:r>
      <w:r w:rsidR="0050390D">
        <w:rPr>
          <w:rFonts w:ascii="Arial" w:hAnsi="Arial" w:cs="Arial"/>
          <w:color w:val="000000"/>
        </w:rPr>
        <w:t>word problems in grade 1 (</w:t>
      </w:r>
      <w:r w:rsidR="0050390D" w:rsidRPr="0050390D">
        <w:rPr>
          <w:rFonts w:ascii="Arial" w:hAnsi="Arial" w:cs="Arial"/>
          <w:color w:val="000000"/>
          <w:highlight w:val="magenta"/>
        </w:rPr>
        <w:t>1.OA.1</w:t>
      </w:r>
      <w:r w:rsidR="0050390D">
        <w:rPr>
          <w:rFonts w:ascii="Arial" w:hAnsi="Arial" w:cs="Arial"/>
          <w:color w:val="000000"/>
        </w:rPr>
        <w:t xml:space="preserve">, </w:t>
      </w:r>
      <w:r w:rsidR="0050390D" w:rsidRPr="0050390D">
        <w:rPr>
          <w:rFonts w:ascii="Arial" w:hAnsi="Arial" w:cs="Arial"/>
          <w:color w:val="000000"/>
          <w:highlight w:val="magenta"/>
        </w:rPr>
        <w:t>1.OA</w:t>
      </w:r>
      <w:r w:rsidRPr="0050390D">
        <w:rPr>
          <w:rFonts w:ascii="Arial" w:hAnsi="Arial" w:cs="Arial"/>
          <w:color w:val="000000"/>
          <w:highlight w:val="magenta"/>
        </w:rPr>
        <w:t>.2</w:t>
      </w:r>
      <w:r w:rsidRPr="0050390D">
        <w:rPr>
          <w:rFonts w:ascii="Arial" w:hAnsi="Arial" w:cs="Arial"/>
          <w:color w:val="000000"/>
        </w:rPr>
        <w:t>) can be coordinated with students’ growing proficiency with addition a</w:t>
      </w:r>
      <w:r w:rsidR="0050390D">
        <w:rPr>
          <w:rFonts w:ascii="Arial" w:hAnsi="Arial" w:cs="Arial"/>
          <w:color w:val="000000"/>
        </w:rPr>
        <w:t>nd subtraction within 20 (</w:t>
      </w:r>
      <w:r w:rsidR="0050390D" w:rsidRPr="0050390D">
        <w:rPr>
          <w:rFonts w:ascii="Arial" w:hAnsi="Arial" w:cs="Arial"/>
          <w:color w:val="000000"/>
          <w:highlight w:val="magenta"/>
        </w:rPr>
        <w:t>1.OA</w:t>
      </w:r>
      <w:r w:rsidRPr="0050390D">
        <w:rPr>
          <w:rFonts w:ascii="Arial" w:hAnsi="Arial" w:cs="Arial"/>
          <w:color w:val="000000"/>
          <w:highlight w:val="magenta"/>
        </w:rPr>
        <w:t>.6</w:t>
      </w:r>
      <w:r w:rsidRPr="0050390D">
        <w:rPr>
          <w:rFonts w:ascii="Arial" w:hAnsi="Arial" w:cs="Arial"/>
          <w:color w:val="000000"/>
        </w:rPr>
        <w:t>) and their growing proficiency with multi-digit addition and subtraction (1.NBT).</w:t>
      </w:r>
    </w:p>
    <w:p w:rsidR="00C9015A" w:rsidRPr="0050390D" w:rsidRDefault="00C9015A" w:rsidP="00376149">
      <w:pPr>
        <w:autoSpaceDE w:val="0"/>
        <w:autoSpaceDN w:val="0"/>
        <w:adjustRightInd w:val="0"/>
        <w:spacing w:after="0" w:line="240" w:lineRule="auto"/>
        <w:rPr>
          <w:rFonts w:ascii="Arial" w:hAnsi="Arial" w:cs="Arial"/>
          <w:color w:val="000000"/>
          <w:sz w:val="14"/>
          <w:szCs w:val="14"/>
        </w:rPr>
      </w:pPr>
      <w:r w:rsidRPr="0050390D">
        <w:rPr>
          <w:rFonts w:ascii="Arial" w:hAnsi="Arial" w:cs="Arial"/>
          <w:color w:val="000000"/>
        </w:rPr>
        <w:t xml:space="preserve">Word problems can also be linked to students’ growing understanding of properties of addition and the relationship between addition and subtraction. For example, put together/take </w:t>
      </w:r>
      <w:proofErr w:type="gramStart"/>
      <w:r w:rsidRPr="0050390D">
        <w:rPr>
          <w:rFonts w:ascii="Arial" w:hAnsi="Arial" w:cs="Arial"/>
          <w:color w:val="000000"/>
        </w:rPr>
        <w:t>apart</w:t>
      </w:r>
      <w:proofErr w:type="gramEnd"/>
      <w:r w:rsidRPr="0050390D">
        <w:rPr>
          <w:rFonts w:ascii="Arial" w:hAnsi="Arial" w:cs="Arial"/>
          <w:color w:val="000000"/>
        </w:rPr>
        <w:t xml:space="preserve"> problems with addend unknown can show subtraction as finding an unknown addend.</w:t>
      </w:r>
      <w:r w:rsidR="0050390D" w:rsidRPr="0050390D">
        <w:rPr>
          <w:rFonts w:ascii="Arial" w:hAnsi="Arial" w:cs="Arial"/>
          <w:color w:val="000000"/>
        </w:rPr>
        <w:t>”</w:t>
      </w:r>
      <w:r w:rsidRPr="0050390D">
        <w:rPr>
          <w:rFonts w:ascii="Arial" w:hAnsi="Arial" w:cs="Arial"/>
          <w:color w:val="000000"/>
          <w:sz w:val="14"/>
          <w:szCs w:val="14"/>
        </w:rPr>
        <w:t xml:space="preserve">  </w:t>
      </w:r>
    </w:p>
    <w:p w:rsidR="00987CE7" w:rsidRDefault="00987CE7" w:rsidP="00376149">
      <w:pPr>
        <w:autoSpaceDE w:val="0"/>
        <w:autoSpaceDN w:val="0"/>
        <w:adjustRightInd w:val="0"/>
        <w:spacing w:after="0" w:line="240" w:lineRule="auto"/>
        <w:rPr>
          <w:rFonts w:ascii="Calibri" w:hAnsi="Calibri" w:cs="Calibri"/>
          <w:color w:val="000000"/>
          <w:sz w:val="14"/>
          <w:szCs w:val="14"/>
        </w:rPr>
      </w:pPr>
    </w:p>
    <w:p w:rsidR="00C9015A" w:rsidRPr="0050390D" w:rsidRDefault="00C9015A" w:rsidP="00376149">
      <w:pPr>
        <w:autoSpaceDE w:val="0"/>
        <w:autoSpaceDN w:val="0"/>
        <w:adjustRightInd w:val="0"/>
        <w:spacing w:after="0" w:line="240" w:lineRule="auto"/>
        <w:rPr>
          <w:rFonts w:ascii="Arial" w:hAnsi="Arial" w:cs="Arial"/>
          <w:color w:val="000000"/>
        </w:rPr>
      </w:pPr>
      <w:r w:rsidRPr="0050390D">
        <w:rPr>
          <w:rFonts w:ascii="Arial" w:hAnsi="Arial" w:cs="Arial"/>
          <w:color w:val="000000"/>
        </w:rPr>
        <w:t xml:space="preserve">pg. </w:t>
      </w:r>
      <w:proofErr w:type="gramStart"/>
      <w:r w:rsidRPr="0050390D">
        <w:rPr>
          <w:rFonts w:ascii="Arial" w:hAnsi="Arial" w:cs="Arial"/>
          <w:color w:val="000000"/>
        </w:rPr>
        <w:t>12  Grade</w:t>
      </w:r>
      <w:proofErr w:type="gramEnd"/>
      <w:r w:rsidRPr="0050390D">
        <w:rPr>
          <w:rFonts w:ascii="Arial" w:hAnsi="Arial" w:cs="Arial"/>
          <w:color w:val="000000"/>
        </w:rPr>
        <w:t xml:space="preserve"> 1 </w:t>
      </w:r>
    </w:p>
    <w:p w:rsidR="00E45E4A" w:rsidRDefault="00E45E4A" w:rsidP="00376149">
      <w:pPr>
        <w:autoSpaceDE w:val="0"/>
        <w:autoSpaceDN w:val="0"/>
        <w:adjustRightInd w:val="0"/>
        <w:spacing w:after="0" w:line="240" w:lineRule="auto"/>
        <w:rPr>
          <w:rFonts w:ascii="Calibri" w:hAnsi="Calibri" w:cs="Calibri"/>
          <w:color w:val="000000"/>
          <w:sz w:val="20"/>
          <w:szCs w:val="14"/>
        </w:rPr>
      </w:pPr>
    </w:p>
    <w:p w:rsidR="00E45E4A" w:rsidRPr="0050390D" w:rsidRDefault="00E45E4A" w:rsidP="00E45E4A">
      <w:pPr>
        <w:rPr>
          <w:rFonts w:ascii="Arial" w:hAnsi="Arial" w:cs="Arial"/>
          <w:color w:val="000000"/>
        </w:rPr>
      </w:pPr>
      <w:r w:rsidRPr="0050390D">
        <w:rPr>
          <w:rFonts w:ascii="Arial" w:hAnsi="Arial" w:cs="Arial"/>
          <w:b/>
          <w:bCs/>
          <w:color w:val="000000"/>
        </w:rPr>
        <w:t xml:space="preserve"> “2.OA.1 </w:t>
      </w:r>
      <w:r w:rsidRPr="0050390D">
        <w:rPr>
          <w:rFonts w:ascii="Arial" w:hAnsi="Arial" w:cs="Arial"/>
          <w:color w:val="000000"/>
        </w:rPr>
        <w:t>Using situations (from word problems, from classroom events or experiences, and from discovered mathematical patterns) as a source of problems can help students make sense of and contextualize the operations they are learning. There is a tremendous variety of basic situation types in addition and subtraction.</w:t>
      </w:r>
      <w:r w:rsidR="0050390D" w:rsidRPr="0050390D">
        <w:rPr>
          <w:rFonts w:ascii="Arial" w:hAnsi="Arial" w:cs="Arial"/>
          <w:color w:val="000000"/>
        </w:rPr>
        <w:t>”</w:t>
      </w:r>
    </w:p>
    <w:p w:rsidR="00E45E4A" w:rsidRDefault="00E45E4A" w:rsidP="00E45E4A">
      <w:pPr>
        <w:autoSpaceDE w:val="0"/>
        <w:autoSpaceDN w:val="0"/>
        <w:adjustRightInd w:val="0"/>
        <w:spacing w:after="0" w:line="240" w:lineRule="auto"/>
        <w:rPr>
          <w:rFonts w:ascii="Arial" w:hAnsi="Arial" w:cs="Arial"/>
          <w:color w:val="000000"/>
        </w:rPr>
      </w:pPr>
      <w:r w:rsidRPr="0050390D">
        <w:rPr>
          <w:rFonts w:ascii="Arial" w:hAnsi="Arial" w:cs="Arial"/>
          <w:color w:val="000000"/>
        </w:rPr>
        <w:t xml:space="preserve">pg. </w:t>
      </w:r>
      <w:proofErr w:type="gramStart"/>
      <w:r w:rsidRPr="0050390D">
        <w:rPr>
          <w:rFonts w:ascii="Arial" w:hAnsi="Arial" w:cs="Arial"/>
          <w:color w:val="000000"/>
        </w:rPr>
        <w:t>19  Grade</w:t>
      </w:r>
      <w:proofErr w:type="gramEnd"/>
      <w:r w:rsidRPr="0050390D">
        <w:rPr>
          <w:rFonts w:ascii="Arial" w:hAnsi="Arial" w:cs="Arial"/>
          <w:color w:val="000000"/>
        </w:rPr>
        <w:t xml:space="preserve"> 2 </w:t>
      </w:r>
    </w:p>
    <w:p w:rsidR="0050390D" w:rsidRPr="0050390D" w:rsidRDefault="0050390D" w:rsidP="00E45E4A">
      <w:pPr>
        <w:autoSpaceDE w:val="0"/>
        <w:autoSpaceDN w:val="0"/>
        <w:adjustRightInd w:val="0"/>
        <w:spacing w:after="0" w:line="240" w:lineRule="auto"/>
        <w:rPr>
          <w:rFonts w:ascii="Arial" w:hAnsi="Arial" w:cs="Arial"/>
          <w:color w:val="000000"/>
        </w:rPr>
      </w:pPr>
    </w:p>
    <w:p w:rsidR="0050390D" w:rsidRDefault="0050390D" w:rsidP="0050390D">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p w:rsidR="0050390D" w:rsidRDefault="0050390D" w:rsidP="00E45E4A">
      <w:pPr>
        <w:autoSpaceDE w:val="0"/>
        <w:autoSpaceDN w:val="0"/>
        <w:adjustRightInd w:val="0"/>
        <w:spacing w:after="0" w:line="240" w:lineRule="auto"/>
        <w:rPr>
          <w:rFonts w:ascii="Calibri" w:hAnsi="Calibri" w:cs="Calibri"/>
          <w:color w:val="000000"/>
          <w:sz w:val="20"/>
          <w:szCs w:val="14"/>
        </w:rPr>
      </w:pPr>
    </w:p>
    <w:p w:rsidR="00E45E4A" w:rsidRDefault="002C230E" w:rsidP="00E45E4A">
      <w:pPr>
        <w:autoSpaceDE w:val="0"/>
        <w:autoSpaceDN w:val="0"/>
        <w:adjustRightInd w:val="0"/>
        <w:spacing w:after="0" w:line="240" w:lineRule="auto"/>
        <w:rPr>
          <w:rFonts w:ascii="Calibri" w:hAnsi="Calibri" w:cs="Calibri"/>
          <w:color w:val="000000"/>
          <w:sz w:val="20"/>
          <w:szCs w:val="14"/>
        </w:rPr>
      </w:pPr>
      <w:r>
        <w:rPr>
          <w:rFonts w:ascii="Calibri" w:hAnsi="Calibri" w:cs="Calibri"/>
          <w:noProof/>
          <w:color w:val="000000"/>
          <w:sz w:val="20"/>
          <w:szCs w:val="14"/>
        </w:rPr>
        <mc:AlternateContent>
          <mc:Choice Requires="wps">
            <w:drawing>
              <wp:anchor distT="0" distB="0" distL="114300" distR="114300" simplePos="0" relativeHeight="251683840" behindDoc="0" locked="0" layoutInCell="1" allowOverlap="1">
                <wp:simplePos x="0" y="0"/>
                <wp:positionH relativeFrom="column">
                  <wp:posOffset>362309</wp:posOffset>
                </wp:positionH>
                <wp:positionV relativeFrom="paragraph">
                  <wp:posOffset>16006</wp:posOffset>
                </wp:positionV>
                <wp:extent cx="5322499" cy="1112807"/>
                <wp:effectExtent l="0" t="0" r="12065" b="11430"/>
                <wp:wrapNone/>
                <wp:docPr id="2" name="Pentagon 2"/>
                <wp:cNvGraphicFramePr/>
                <a:graphic xmlns:a="http://schemas.openxmlformats.org/drawingml/2006/main">
                  <a:graphicData uri="http://schemas.microsoft.com/office/word/2010/wordprocessingShape">
                    <wps:wsp>
                      <wps:cNvSpPr/>
                      <wps:spPr>
                        <a:xfrm>
                          <a:off x="0" y="0"/>
                          <a:ext cx="5322499" cy="111280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230E" w:rsidRPr="0050390D" w:rsidRDefault="002C230E" w:rsidP="002C230E">
                            <w:pPr>
                              <w:autoSpaceDE w:val="0"/>
                              <w:autoSpaceDN w:val="0"/>
                              <w:adjustRightInd w:val="0"/>
                              <w:spacing w:after="0" w:line="240" w:lineRule="auto"/>
                              <w:jc w:val="center"/>
                              <w:rPr>
                                <w:rFonts w:ascii="Arial" w:hAnsi="Arial" w:cs="Arial"/>
                                <w:color w:val="000000"/>
                              </w:rPr>
                            </w:pPr>
                            <w:r w:rsidRPr="0050390D">
                              <w:rPr>
                                <w:rFonts w:ascii="Arial" w:hAnsi="Arial" w:cs="Arial"/>
                                <w:color w:val="000000"/>
                              </w:rPr>
                              <w:t>In grade 2 students will continue to build up their fluency and problem solving.  Students will need to become proficient at solving word problems and figuring out addition and subtraction problems up to 100.</w:t>
                            </w:r>
                          </w:p>
                          <w:p w:rsidR="002C230E" w:rsidRDefault="002C230E" w:rsidP="002C2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32" type="#_x0000_t15" style="position:absolute;margin-left:28.55pt;margin-top:1.25pt;width:419.1pt;height:8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" adj="19342" fillcolor="#4f81bd [3204]" strokecolor="#243f60 [1604]" strokeweight="2pt">
                <v:textbox>
                  <w:txbxContent>
                    <w:p w:rsidR="002C230E" w:rsidRPr="0050390D" w:rsidRDefault="002C230E" w:rsidP="002C230E">
                      <w:pPr>
                        <w:autoSpaceDE w:val="0"/>
                        <w:autoSpaceDN w:val="0"/>
                        <w:adjustRightInd w:val="0"/>
                        <w:spacing w:after="0" w:line="240" w:lineRule="auto"/>
                        <w:jc w:val="center"/>
                        <w:rPr>
                          <w:rFonts w:ascii="Arial" w:hAnsi="Arial" w:cs="Arial"/>
                          <w:color w:val="000000"/>
                        </w:rPr>
                      </w:pPr>
                      <w:r w:rsidRPr="0050390D">
                        <w:rPr>
                          <w:rFonts w:ascii="Arial" w:hAnsi="Arial" w:cs="Arial"/>
                          <w:color w:val="000000"/>
                        </w:rPr>
                        <w:t>In grade 2 students will continue to build up their fluency and problem solving.  Students will need to become proficient at solving word problems and figuring out addition and subtraction problems up to 100.</w:t>
                      </w:r>
                    </w:p>
                    <w:p w:rsidR="002C230E" w:rsidRDefault="002C230E" w:rsidP="002C230E">
                      <w:pPr>
                        <w:jc w:val="center"/>
                      </w:pPr>
                    </w:p>
                  </w:txbxContent>
                </v:textbox>
              </v:shape>
            </w:pict>
          </mc:Fallback>
        </mc:AlternateContent>
      </w:r>
    </w:p>
    <w:p w:rsidR="00C9015A" w:rsidRPr="00C9015A" w:rsidRDefault="00C9015A" w:rsidP="00376149">
      <w:pPr>
        <w:autoSpaceDE w:val="0"/>
        <w:autoSpaceDN w:val="0"/>
        <w:adjustRightInd w:val="0"/>
        <w:spacing w:after="0" w:line="240" w:lineRule="auto"/>
        <w:rPr>
          <w:rFonts w:ascii="Calibri" w:hAnsi="Calibri" w:cs="Calibri"/>
          <w:color w:val="000000"/>
          <w:sz w:val="20"/>
          <w:szCs w:val="14"/>
        </w:rPr>
      </w:pPr>
    </w:p>
    <w:p w:rsidR="00C9015A" w:rsidRDefault="00C9015A" w:rsidP="00376149">
      <w:pPr>
        <w:autoSpaceDE w:val="0"/>
        <w:autoSpaceDN w:val="0"/>
        <w:adjustRightInd w:val="0"/>
        <w:spacing w:after="0" w:line="240" w:lineRule="auto"/>
        <w:rPr>
          <w:rFonts w:ascii="Calibri" w:hAnsi="Calibri" w:cs="Calibri"/>
          <w:color w:val="000000"/>
          <w:sz w:val="14"/>
          <w:szCs w:val="14"/>
        </w:rPr>
      </w:pPr>
    </w:p>
    <w:p w:rsidR="00C9015A" w:rsidRDefault="00C9015A" w:rsidP="00376149">
      <w:pPr>
        <w:autoSpaceDE w:val="0"/>
        <w:autoSpaceDN w:val="0"/>
        <w:adjustRightInd w:val="0"/>
        <w:spacing w:after="0" w:line="240" w:lineRule="auto"/>
        <w:rPr>
          <w:rFonts w:ascii="Calibri" w:hAnsi="Calibri" w:cs="Calibri"/>
          <w:color w:val="000000"/>
          <w:sz w:val="14"/>
          <w:szCs w:val="14"/>
        </w:rPr>
      </w:pPr>
    </w:p>
    <w:p w:rsidR="00C9015A" w:rsidRDefault="00C9015A" w:rsidP="00376149">
      <w:pPr>
        <w:autoSpaceDE w:val="0"/>
        <w:autoSpaceDN w:val="0"/>
        <w:adjustRightInd w:val="0"/>
        <w:spacing w:after="0" w:line="240" w:lineRule="auto"/>
        <w:rPr>
          <w:rFonts w:ascii="Calibri" w:hAnsi="Calibri" w:cs="Calibri"/>
          <w:color w:val="000000"/>
          <w:sz w:val="14"/>
          <w:szCs w:val="14"/>
        </w:rPr>
      </w:pPr>
    </w:p>
    <w:p w:rsidR="00862DB4" w:rsidRDefault="00862DB4" w:rsidP="00376149">
      <w:pPr>
        <w:autoSpaceDE w:val="0"/>
        <w:autoSpaceDN w:val="0"/>
        <w:adjustRightInd w:val="0"/>
        <w:spacing w:after="0" w:line="240" w:lineRule="auto"/>
        <w:rPr>
          <w:rFonts w:ascii="Calibri" w:hAnsi="Calibri" w:cs="Calibri"/>
          <w:color w:val="000000"/>
          <w:sz w:val="14"/>
          <w:szCs w:val="14"/>
        </w:rPr>
      </w:pPr>
    </w:p>
    <w:p w:rsidR="00C95B42" w:rsidRDefault="00C95B42" w:rsidP="00376149">
      <w:pPr>
        <w:autoSpaceDE w:val="0"/>
        <w:autoSpaceDN w:val="0"/>
        <w:adjustRightInd w:val="0"/>
        <w:spacing w:after="0" w:line="240" w:lineRule="auto"/>
        <w:rPr>
          <w:rFonts w:ascii="Calibri" w:hAnsi="Calibri" w:cs="Calibri"/>
          <w:color w:val="000000"/>
          <w:sz w:val="14"/>
          <w:szCs w:val="14"/>
        </w:rPr>
      </w:pPr>
    </w:p>
    <w:p w:rsidR="002C230E" w:rsidRDefault="002C230E" w:rsidP="00376149">
      <w:pPr>
        <w:autoSpaceDE w:val="0"/>
        <w:autoSpaceDN w:val="0"/>
        <w:adjustRightInd w:val="0"/>
        <w:spacing w:after="0" w:line="240" w:lineRule="auto"/>
        <w:rPr>
          <w:rFonts w:ascii="Calibri" w:hAnsi="Calibri" w:cs="Calibri"/>
          <w:color w:val="000000"/>
          <w:sz w:val="14"/>
          <w:szCs w:val="14"/>
        </w:rPr>
      </w:pPr>
    </w:p>
    <w:p w:rsidR="002C230E" w:rsidRDefault="002C230E" w:rsidP="00376149">
      <w:pPr>
        <w:autoSpaceDE w:val="0"/>
        <w:autoSpaceDN w:val="0"/>
        <w:adjustRightInd w:val="0"/>
        <w:spacing w:after="0" w:line="240" w:lineRule="auto"/>
        <w:rPr>
          <w:rFonts w:ascii="Calibri" w:hAnsi="Calibri" w:cs="Calibri"/>
          <w:color w:val="000000"/>
          <w:sz w:val="14"/>
          <w:szCs w:val="14"/>
        </w:rPr>
      </w:pPr>
    </w:p>
    <w:p w:rsidR="002C230E" w:rsidRDefault="002C230E" w:rsidP="00376149">
      <w:pPr>
        <w:autoSpaceDE w:val="0"/>
        <w:autoSpaceDN w:val="0"/>
        <w:adjustRightInd w:val="0"/>
        <w:spacing w:after="0" w:line="240" w:lineRule="auto"/>
        <w:rPr>
          <w:rFonts w:ascii="Calibri" w:hAnsi="Calibri" w:cs="Calibri"/>
          <w:color w:val="000000"/>
          <w:sz w:val="14"/>
          <w:szCs w:val="14"/>
        </w:rPr>
      </w:pPr>
    </w:p>
    <w:p w:rsidR="002C230E" w:rsidRDefault="002C230E" w:rsidP="00376149">
      <w:pPr>
        <w:autoSpaceDE w:val="0"/>
        <w:autoSpaceDN w:val="0"/>
        <w:adjustRightInd w:val="0"/>
        <w:spacing w:after="0" w:line="240" w:lineRule="auto"/>
        <w:rPr>
          <w:rFonts w:ascii="Calibri" w:hAnsi="Calibri" w:cs="Calibri"/>
          <w:color w:val="000000"/>
          <w:sz w:val="14"/>
          <w:szCs w:val="14"/>
        </w:rPr>
      </w:pPr>
    </w:p>
    <w:p w:rsidR="002C230E" w:rsidRDefault="002C230E" w:rsidP="00376149">
      <w:pPr>
        <w:autoSpaceDE w:val="0"/>
        <w:autoSpaceDN w:val="0"/>
        <w:adjustRightInd w:val="0"/>
        <w:spacing w:after="0" w:line="240" w:lineRule="auto"/>
        <w:rPr>
          <w:rFonts w:ascii="Calibri" w:hAnsi="Calibri" w:cs="Calibri"/>
          <w:color w:val="000000"/>
          <w:sz w:val="14"/>
          <w:szCs w:val="14"/>
        </w:rPr>
      </w:pPr>
    </w:p>
    <w:p w:rsidR="00862DB4" w:rsidRDefault="00862DB4" w:rsidP="00376149">
      <w:pPr>
        <w:autoSpaceDE w:val="0"/>
        <w:autoSpaceDN w:val="0"/>
        <w:adjustRightInd w:val="0"/>
        <w:spacing w:after="0" w:line="240" w:lineRule="auto"/>
        <w:rPr>
          <w:rFonts w:ascii="Calibri" w:hAnsi="Calibri" w:cs="Calibri"/>
          <w:color w:val="000000"/>
          <w:sz w:val="14"/>
          <w:szCs w:val="14"/>
        </w:rPr>
      </w:pPr>
    </w:p>
    <w:p w:rsidR="00862DB4" w:rsidRPr="00C9015A" w:rsidRDefault="00862DB4" w:rsidP="00376149">
      <w:pPr>
        <w:autoSpaceDE w:val="0"/>
        <w:autoSpaceDN w:val="0"/>
        <w:adjustRightInd w:val="0"/>
        <w:spacing w:after="0" w:line="240" w:lineRule="auto"/>
        <w:rPr>
          <w:rFonts w:ascii="Calibri" w:hAnsi="Calibri" w:cs="Calibri"/>
          <w:color w:val="000000"/>
          <w:sz w:val="14"/>
          <w:szCs w:val="14"/>
        </w:rPr>
      </w:pPr>
    </w:p>
    <w:p w:rsidR="00495FBB" w:rsidRDefault="00495FBB" w:rsidP="00495FBB">
      <w:r>
        <w:rPr>
          <w:noProof/>
        </w:rPr>
        <w:lastRenderedPageBreak/>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495FBB" w:rsidRDefault="00376149" w:rsidP="00495FBB">
      <w:pPr>
        <w:rPr>
          <w:rFonts w:ascii="Arial" w:hAnsi="Arial" w:cs="Arial"/>
        </w:rPr>
      </w:pPr>
      <w:r w:rsidRPr="00454DC9">
        <w:rPr>
          <w:rFonts w:ascii="Arial" w:hAnsi="Arial" w:cs="Arial"/>
        </w:rPr>
        <w:t xml:space="preserve">Use the </w:t>
      </w:r>
      <w:r w:rsidRPr="00454DC9">
        <w:rPr>
          <w:rFonts w:ascii="Arial" w:hAnsi="Arial" w:cs="Arial"/>
          <w:highlight w:val="magenta"/>
        </w:rPr>
        <w:t>Power Point</w:t>
      </w:r>
      <w:r w:rsidRPr="00454DC9">
        <w:rPr>
          <w:rFonts w:ascii="Arial" w:hAnsi="Arial" w:cs="Arial"/>
        </w:rPr>
        <w:t xml:space="preserve"> to have discussions abo</w:t>
      </w:r>
      <w:r w:rsidR="00E45E4A">
        <w:rPr>
          <w:rFonts w:ascii="Arial" w:hAnsi="Arial" w:cs="Arial"/>
        </w:rPr>
        <w:t xml:space="preserve">ut how students use strategies in order to solve one- and two- step problems with unknowns in different positions and different problem structures. </w:t>
      </w:r>
      <w:r w:rsidRPr="00454DC9">
        <w:rPr>
          <w:rFonts w:ascii="Arial" w:hAnsi="Arial" w:cs="Arial"/>
        </w:rPr>
        <w:t xml:space="preserve"> </w:t>
      </w:r>
    </w:p>
    <w:p w:rsidR="007B11B8" w:rsidRDefault="007B11B8" w:rsidP="00495FBB"/>
    <w:p w:rsidR="00495FBB" w:rsidRDefault="00495FBB" w:rsidP="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95FBB" w:rsidRDefault="00495FBB" w:rsidP="00495FBB"/>
    <w:p w:rsidR="00E45E4A" w:rsidRPr="0050390D" w:rsidRDefault="00E45E4A" w:rsidP="00495FBB">
      <w:pPr>
        <w:rPr>
          <w:rFonts w:ascii="Arial" w:hAnsi="Arial" w:cs="Arial"/>
        </w:rPr>
      </w:pPr>
      <w:r w:rsidRPr="0050390D">
        <w:rPr>
          <w:rFonts w:ascii="Arial" w:hAnsi="Arial" w:cs="Arial"/>
        </w:rPr>
        <w:t xml:space="preserve">1.  Tommy and Jill both want to solve the word problem below.  Tommy wants to use subtraction and Jill wants to use addition.  </w:t>
      </w:r>
      <w:r w:rsidR="00987CE7">
        <w:rPr>
          <w:rFonts w:ascii="Arial" w:hAnsi="Arial" w:cs="Arial"/>
        </w:rPr>
        <w:t>Show Tommy’s subtraction equation he used to solve the problem and show Jill’s addition equation to solve the problem.</w:t>
      </w:r>
      <w:r w:rsidRPr="0050390D">
        <w:rPr>
          <w:rFonts w:ascii="Arial" w:hAnsi="Arial" w:cs="Arial"/>
        </w:rPr>
        <w:t xml:space="preserve"> </w:t>
      </w:r>
    </w:p>
    <w:p w:rsidR="00E45E4A" w:rsidRPr="0050390D" w:rsidRDefault="00E45E4A" w:rsidP="00495FBB">
      <w:pPr>
        <w:rPr>
          <w:rFonts w:ascii="Arial" w:hAnsi="Arial" w:cs="Arial"/>
        </w:rPr>
      </w:pPr>
      <w:r w:rsidRPr="0050390D">
        <w:rPr>
          <w:rFonts w:ascii="Arial" w:hAnsi="Arial" w:cs="Arial"/>
        </w:rPr>
        <w:t>There are 25 cupcakes.  A dog ate some of them.  There are now 14 cupcakes.  How many did the dog eat?</w:t>
      </w:r>
    </w:p>
    <w:p w:rsidR="00E45E4A" w:rsidRPr="00862DB4" w:rsidRDefault="00862DB4" w:rsidP="00495FBB">
      <w:pPr>
        <w:rPr>
          <w:rFonts w:ascii="Arial" w:hAnsi="Arial" w:cs="Arial"/>
          <w:color w:val="FF0000"/>
        </w:rPr>
      </w:pPr>
      <w:r w:rsidRPr="00862DB4">
        <w:rPr>
          <w:rFonts w:ascii="Arial" w:hAnsi="Arial" w:cs="Arial"/>
          <w:color w:val="FF0000"/>
        </w:rPr>
        <w:t>Tommy</w:t>
      </w:r>
      <w:r>
        <w:rPr>
          <w:rFonts w:ascii="Arial" w:hAnsi="Arial" w:cs="Arial"/>
          <w:color w:val="FF0000"/>
        </w:rPr>
        <w:tab/>
      </w:r>
      <w:r>
        <w:rPr>
          <w:rFonts w:ascii="Arial" w:hAnsi="Arial" w:cs="Arial"/>
          <w:color w:val="FF0000"/>
        </w:rPr>
        <w:tab/>
      </w:r>
      <w:r>
        <w:rPr>
          <w:rFonts w:ascii="Arial" w:hAnsi="Arial" w:cs="Arial"/>
          <w:color w:val="FF0000"/>
        </w:rPr>
        <w:tab/>
        <w:t>Jill</w:t>
      </w:r>
    </w:p>
    <w:p w:rsidR="00862DB4" w:rsidRDefault="00862DB4" w:rsidP="00495FBB">
      <w:pPr>
        <w:rPr>
          <w:rFonts w:ascii="Arial" w:hAnsi="Arial" w:cs="Arial"/>
          <w:color w:val="FF0000"/>
        </w:rPr>
      </w:pPr>
      <w:r>
        <w:rPr>
          <w:rFonts w:ascii="Arial" w:hAnsi="Arial" w:cs="Arial"/>
          <w:color w:val="FF0000"/>
        </w:rPr>
        <w:t xml:space="preserve">25 – </w:t>
      </w:r>
      <w:proofErr w:type="gramStart"/>
      <w:r>
        <w:rPr>
          <w:rFonts w:ascii="Arial" w:hAnsi="Arial" w:cs="Arial"/>
          <w:color w:val="FF0000"/>
        </w:rPr>
        <w:t>x</w:t>
      </w:r>
      <w:proofErr w:type="gramEnd"/>
      <w:r>
        <w:rPr>
          <w:rFonts w:ascii="Arial" w:hAnsi="Arial" w:cs="Arial"/>
          <w:color w:val="FF0000"/>
        </w:rPr>
        <w:t xml:space="preserve"> = 14</w:t>
      </w:r>
      <w:r>
        <w:rPr>
          <w:rFonts w:ascii="Arial" w:hAnsi="Arial" w:cs="Arial"/>
          <w:color w:val="FF0000"/>
        </w:rPr>
        <w:tab/>
      </w:r>
      <w:r>
        <w:rPr>
          <w:rFonts w:ascii="Arial" w:hAnsi="Arial" w:cs="Arial"/>
          <w:color w:val="FF0000"/>
        </w:rPr>
        <w:tab/>
      </w:r>
      <w:r>
        <w:rPr>
          <w:rFonts w:ascii="Arial" w:hAnsi="Arial" w:cs="Arial"/>
          <w:color w:val="FF0000"/>
        </w:rPr>
        <w:tab/>
        <w:t xml:space="preserve">x + 14 = 25 </w:t>
      </w:r>
    </w:p>
    <w:p w:rsidR="00862DB4" w:rsidRPr="00862DB4" w:rsidRDefault="00862DB4" w:rsidP="00495FBB">
      <w:pPr>
        <w:rPr>
          <w:rFonts w:ascii="Arial" w:hAnsi="Arial" w:cs="Arial"/>
          <w:color w:val="FF0000"/>
        </w:rPr>
      </w:pPr>
      <w:r>
        <w:rPr>
          <w:rFonts w:ascii="Arial" w:hAnsi="Arial" w:cs="Arial"/>
          <w:color w:val="FF0000"/>
        </w:rPr>
        <w:t>The dog ate 11 cupcakes</w:t>
      </w:r>
    </w:p>
    <w:p w:rsidR="00E45E4A" w:rsidRPr="0050390D" w:rsidRDefault="00E45E4A" w:rsidP="00495FBB">
      <w:pPr>
        <w:rPr>
          <w:rFonts w:ascii="Arial" w:hAnsi="Arial" w:cs="Arial"/>
        </w:rPr>
      </w:pPr>
    </w:p>
    <w:p w:rsidR="00E45E4A" w:rsidRPr="0050390D" w:rsidRDefault="00E45E4A" w:rsidP="00495FBB">
      <w:pPr>
        <w:rPr>
          <w:rFonts w:ascii="Arial" w:hAnsi="Arial" w:cs="Arial"/>
        </w:rPr>
      </w:pPr>
      <w:r w:rsidRPr="0050390D">
        <w:rPr>
          <w:rFonts w:ascii="Arial" w:hAnsi="Arial" w:cs="Arial"/>
        </w:rPr>
        <w:t xml:space="preserve">2.  </w:t>
      </w:r>
      <w:r w:rsidR="00D31C74" w:rsidRPr="0050390D">
        <w:rPr>
          <w:rFonts w:ascii="Arial" w:hAnsi="Arial" w:cs="Arial"/>
        </w:rPr>
        <w:t xml:space="preserve">Tell a story that will match this number sentence. </w:t>
      </w:r>
    </w:p>
    <w:p w:rsidR="00D31C74" w:rsidRPr="0050390D" w:rsidRDefault="00D31C74" w:rsidP="00495FBB">
      <w:pPr>
        <w:rPr>
          <w:rFonts w:ascii="Arial" w:hAnsi="Arial" w:cs="Arial"/>
        </w:rPr>
      </w:pPr>
      <w:r w:rsidRPr="0050390D">
        <w:rPr>
          <w:rFonts w:ascii="Arial" w:hAnsi="Arial" w:cs="Arial"/>
        </w:rPr>
        <w:t xml:space="preserve">? + 16 = </w:t>
      </w:r>
      <w:proofErr w:type="gramStart"/>
      <w:r w:rsidRPr="0050390D">
        <w:rPr>
          <w:rFonts w:ascii="Arial" w:hAnsi="Arial" w:cs="Arial"/>
        </w:rPr>
        <w:t>27</w:t>
      </w:r>
      <w:r w:rsidR="00C95B42">
        <w:rPr>
          <w:rFonts w:ascii="Arial" w:hAnsi="Arial" w:cs="Arial"/>
        </w:rPr>
        <w:t xml:space="preserve">  </w:t>
      </w:r>
      <w:r w:rsidR="00C95B42" w:rsidRPr="00C95B42">
        <w:rPr>
          <w:rFonts w:ascii="Arial" w:hAnsi="Arial" w:cs="Arial"/>
          <w:color w:val="FF0000"/>
        </w:rPr>
        <w:t>Answers</w:t>
      </w:r>
      <w:proofErr w:type="gramEnd"/>
      <w:r w:rsidR="00C95B42" w:rsidRPr="00C95B42">
        <w:rPr>
          <w:rFonts w:ascii="Arial" w:hAnsi="Arial" w:cs="Arial"/>
          <w:color w:val="FF0000"/>
        </w:rPr>
        <w:t xml:space="preserve"> will vary</w:t>
      </w:r>
    </w:p>
    <w:p w:rsidR="00D31C74" w:rsidRPr="0050390D" w:rsidRDefault="00D31C74" w:rsidP="00495FBB">
      <w:pPr>
        <w:rPr>
          <w:rFonts w:ascii="Arial" w:hAnsi="Arial" w:cs="Arial"/>
        </w:rPr>
      </w:pPr>
    </w:p>
    <w:p w:rsidR="00D31C74" w:rsidRDefault="00D31C74" w:rsidP="00495FBB">
      <w:pPr>
        <w:rPr>
          <w:rFonts w:ascii="Arial" w:hAnsi="Arial" w:cs="Arial"/>
        </w:rPr>
      </w:pPr>
      <w:r w:rsidRPr="0050390D">
        <w:rPr>
          <w:rFonts w:ascii="Arial" w:hAnsi="Arial" w:cs="Arial"/>
        </w:rPr>
        <w:t xml:space="preserve">3.  I had 14 pencils at the beginning of the school year.  Now I only have 2 left.  How many pencils did I use? </w:t>
      </w:r>
    </w:p>
    <w:p w:rsidR="00C95B42" w:rsidRPr="00C95B42" w:rsidRDefault="00C95B42" w:rsidP="00495FBB">
      <w:pPr>
        <w:rPr>
          <w:rFonts w:ascii="Arial" w:hAnsi="Arial" w:cs="Arial"/>
          <w:color w:val="FF0000"/>
        </w:rPr>
      </w:pPr>
      <w:r>
        <w:rPr>
          <w:rFonts w:ascii="Arial" w:hAnsi="Arial" w:cs="Arial"/>
          <w:color w:val="FF0000"/>
        </w:rPr>
        <w:t xml:space="preserve">14 – 2 = x   or       x + 2 = 14 </w:t>
      </w:r>
    </w:p>
    <w:p w:rsidR="00D31C74" w:rsidRPr="0050390D" w:rsidRDefault="00D31C74" w:rsidP="00495FBB">
      <w:pPr>
        <w:rPr>
          <w:rFonts w:ascii="Arial" w:hAnsi="Arial" w:cs="Arial"/>
        </w:rPr>
      </w:pPr>
    </w:p>
    <w:p w:rsidR="00862DB4" w:rsidRDefault="00D31C74" w:rsidP="00495FBB">
      <w:pPr>
        <w:rPr>
          <w:rFonts w:ascii="Arial" w:hAnsi="Arial" w:cs="Arial"/>
        </w:rPr>
      </w:pPr>
      <w:r w:rsidRPr="0050390D">
        <w:rPr>
          <w:rFonts w:ascii="Arial" w:hAnsi="Arial" w:cs="Arial"/>
        </w:rPr>
        <w:t xml:space="preserve">4.  Some students were on the playground.  Four students had to go inside.  Then there were a total of 14 students on the playground.  </w:t>
      </w:r>
      <w:r w:rsidR="00862DB4">
        <w:rPr>
          <w:rFonts w:ascii="Arial" w:hAnsi="Arial" w:cs="Arial"/>
        </w:rPr>
        <w:t xml:space="preserve">Then another class of 12 students came out.  </w:t>
      </w:r>
      <w:r w:rsidRPr="0050390D">
        <w:rPr>
          <w:rFonts w:ascii="Arial" w:hAnsi="Arial" w:cs="Arial"/>
        </w:rPr>
        <w:t xml:space="preserve">How many </w:t>
      </w:r>
      <w:r w:rsidR="00862DB4">
        <w:rPr>
          <w:rFonts w:ascii="Arial" w:hAnsi="Arial" w:cs="Arial"/>
        </w:rPr>
        <w:t xml:space="preserve">students were on the playground before the four students had to go inside?  How many students were on the playground in </w:t>
      </w:r>
      <w:proofErr w:type="gramStart"/>
      <w:r w:rsidR="00862DB4">
        <w:rPr>
          <w:rFonts w:ascii="Arial" w:hAnsi="Arial" w:cs="Arial"/>
        </w:rPr>
        <w:t>total.</w:t>
      </w:r>
      <w:proofErr w:type="gramEnd"/>
      <w:r w:rsidR="00862DB4">
        <w:rPr>
          <w:rFonts w:ascii="Arial" w:hAnsi="Arial" w:cs="Arial"/>
        </w:rPr>
        <w:t xml:space="preserve">  </w:t>
      </w:r>
    </w:p>
    <w:p w:rsidR="00862DB4" w:rsidRPr="00862DB4" w:rsidRDefault="00862DB4" w:rsidP="00495FBB">
      <w:pPr>
        <w:rPr>
          <w:rFonts w:ascii="Arial" w:hAnsi="Arial" w:cs="Arial"/>
          <w:color w:val="FF0000"/>
        </w:rPr>
      </w:pPr>
      <w:r w:rsidRPr="00862DB4">
        <w:rPr>
          <w:rFonts w:ascii="Arial" w:hAnsi="Arial" w:cs="Arial"/>
          <w:color w:val="FF0000"/>
        </w:rPr>
        <w:t>18</w:t>
      </w:r>
    </w:p>
    <w:p w:rsidR="00862DB4" w:rsidRPr="00862DB4" w:rsidRDefault="00862DB4" w:rsidP="00495FBB">
      <w:pPr>
        <w:rPr>
          <w:rFonts w:ascii="Arial" w:hAnsi="Arial" w:cs="Arial"/>
          <w:color w:val="FF0000"/>
        </w:rPr>
      </w:pPr>
      <w:r w:rsidRPr="00862DB4">
        <w:rPr>
          <w:rFonts w:ascii="Arial" w:hAnsi="Arial" w:cs="Arial"/>
          <w:color w:val="FF0000"/>
        </w:rPr>
        <w:t>18 + 12 – 4 = 26</w:t>
      </w:r>
    </w:p>
    <w:p w:rsidR="00E45E4A" w:rsidRDefault="00E45E4A" w:rsidP="00495FBB"/>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1D4F16AA" wp14:editId="7E2546A7">
                <wp:simplePos x="0" y="0"/>
                <wp:positionH relativeFrom="column">
                  <wp:posOffset>31557</wp:posOffset>
                </wp:positionH>
                <wp:positionV relativeFrom="paragraph">
                  <wp:posOffset>245718</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2.5pt;margin-top:19.35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B02B04" w:rsidRDefault="00B02B04" w:rsidP="00495FBB">
      <w:r>
        <w:tab/>
      </w:r>
    </w:p>
    <w:p w:rsidR="00862DB4" w:rsidRPr="00377102" w:rsidRDefault="00D31C74" w:rsidP="00495FBB">
      <w:pPr>
        <w:rPr>
          <w:rStyle w:val="Hyperlink"/>
          <w:rFonts w:ascii="Arial" w:hAnsi="Arial" w:cs="Arial"/>
          <w:color w:val="auto"/>
          <w:u w:val="none"/>
        </w:rPr>
      </w:pPr>
      <w:r w:rsidRPr="00446329">
        <w:rPr>
          <w:rFonts w:ascii="Arial" w:hAnsi="Arial" w:cs="Arial"/>
        </w:rPr>
        <w:t>Check out 2.OA.1 resources for different problem structure and unknowns in all positions.</w:t>
      </w:r>
      <w:r w:rsidR="00377102">
        <w:rPr>
          <w:rFonts w:ascii="Arial" w:hAnsi="Arial" w:cs="Arial"/>
        </w:rPr>
        <w:br/>
      </w:r>
      <w:hyperlink r:id="rId11" w:history="1">
        <w:r w:rsidRPr="00446329">
          <w:rPr>
            <w:rStyle w:val="Hyperlink"/>
            <w:rFonts w:ascii="Arial" w:hAnsi="Arial" w:cs="Arial"/>
          </w:rPr>
          <w:t>http://www.k-5mathteachingresources.com/2nd-grade-number-activities.html</w:t>
        </w:r>
      </w:hyperlink>
    </w:p>
    <w:p w:rsidR="00862DB4" w:rsidRDefault="00862DB4" w:rsidP="00495FBB">
      <w:pPr>
        <w:rPr>
          <w:rFonts w:ascii="Arial" w:hAnsi="Arial" w:cs="Arial"/>
        </w:rPr>
      </w:pPr>
      <w:r>
        <w:rPr>
          <w:rStyle w:val="Hyperlink"/>
          <w:rFonts w:ascii="Arial" w:hAnsi="Arial" w:cs="Arial"/>
          <w:color w:val="auto"/>
          <w:u w:val="none"/>
        </w:rPr>
        <w:t>Problem Structure with a Tape Diagram</w:t>
      </w:r>
      <w:r w:rsidR="00377102">
        <w:rPr>
          <w:rStyle w:val="Hyperlink"/>
          <w:rFonts w:ascii="Arial" w:hAnsi="Arial" w:cs="Arial"/>
          <w:color w:val="auto"/>
          <w:u w:val="none"/>
        </w:rPr>
        <w:br/>
      </w:r>
      <w:hyperlink r:id="rId12" w:history="1">
        <w:r w:rsidRPr="006A3CA4">
          <w:rPr>
            <w:rStyle w:val="Hyperlink"/>
            <w:rFonts w:ascii="Arial" w:hAnsi="Arial" w:cs="Arial"/>
          </w:rPr>
          <w:t>https://www.illustrativemathematics.org/illustrations/1</w:t>
        </w:r>
      </w:hyperlink>
    </w:p>
    <w:p w:rsidR="00862DB4" w:rsidRPr="00377102" w:rsidRDefault="00862DB4" w:rsidP="00495FBB">
      <w:pPr>
        <w:rPr>
          <w:rFonts w:ascii="Arial" w:hAnsi="Arial" w:cs="Arial"/>
        </w:rPr>
      </w:pPr>
      <w:r>
        <w:rPr>
          <w:rFonts w:ascii="Arial" w:hAnsi="Arial" w:cs="Arial"/>
        </w:rPr>
        <w:t>Culminating activity that incorporates the NBT Domain Standards</w:t>
      </w:r>
      <w:r w:rsidR="00377102">
        <w:rPr>
          <w:rFonts w:ascii="Arial" w:hAnsi="Arial" w:cs="Arial"/>
        </w:rPr>
        <w:br/>
      </w:r>
      <w:hyperlink r:id="rId13" w:history="1">
        <w:r w:rsidRPr="00377102">
          <w:rPr>
            <w:rStyle w:val="Hyperlink"/>
            <w:rFonts w:ascii="Arial" w:hAnsi="Arial" w:cs="Arial"/>
          </w:rPr>
          <w:t>https://www.illustrativemathematics.org/illustrations/1309</w:t>
        </w:r>
      </w:hyperlink>
    </w:p>
    <w:p w:rsidR="00862DB4" w:rsidRPr="00377102" w:rsidRDefault="00862DB4" w:rsidP="00495FBB">
      <w:pPr>
        <w:rPr>
          <w:rFonts w:ascii="Arial" w:hAnsi="Arial" w:cs="Arial"/>
        </w:rPr>
      </w:pPr>
      <w:r w:rsidRPr="00377102">
        <w:rPr>
          <w:rFonts w:ascii="Arial" w:hAnsi="Arial" w:cs="Arial"/>
        </w:rPr>
        <w:t xml:space="preserve">Inside Mathematics - Problem of the month and performance assessment tasks for 2.OA.1 </w:t>
      </w:r>
      <w:r w:rsidR="00377102" w:rsidRPr="00377102">
        <w:rPr>
          <w:rFonts w:ascii="Arial" w:hAnsi="Arial" w:cs="Arial"/>
        </w:rPr>
        <w:br/>
      </w:r>
      <w:hyperlink r:id="rId14" w:history="1">
        <w:r w:rsidRPr="00377102">
          <w:rPr>
            <w:rStyle w:val="Hyperlink"/>
            <w:rFonts w:ascii="Arial" w:hAnsi="Arial" w:cs="Arial"/>
          </w:rPr>
          <w:t>http://www.insidemathematics.org/common-core-resources/mathematical-content-standards/standards-by-grade/2nd-grade</w:t>
        </w:r>
      </w:hyperlink>
    </w:p>
    <w:p w:rsidR="00C95B42" w:rsidRPr="00377102" w:rsidRDefault="00C95B42" w:rsidP="00495FBB">
      <w:pPr>
        <w:rPr>
          <w:rFonts w:ascii="Arial" w:hAnsi="Arial" w:cs="Arial"/>
        </w:rPr>
      </w:pPr>
      <w:r w:rsidRPr="00377102">
        <w:rPr>
          <w:rFonts w:ascii="Arial" w:hAnsi="Arial" w:cs="Arial"/>
        </w:rPr>
        <w:t xml:space="preserve">Bridges in Mathematics – Nice </w:t>
      </w:r>
      <w:proofErr w:type="spellStart"/>
      <w:r w:rsidRPr="00377102">
        <w:rPr>
          <w:rFonts w:ascii="Arial" w:hAnsi="Arial" w:cs="Arial"/>
        </w:rPr>
        <w:t>Numberline</w:t>
      </w:r>
      <w:proofErr w:type="spellEnd"/>
      <w:r w:rsidRPr="00377102">
        <w:rPr>
          <w:rFonts w:ascii="Arial" w:hAnsi="Arial" w:cs="Arial"/>
        </w:rPr>
        <w:t xml:space="preserve"> wor</w:t>
      </w:r>
      <w:r w:rsidR="00377102">
        <w:rPr>
          <w:rFonts w:ascii="Arial" w:hAnsi="Arial" w:cs="Arial"/>
        </w:rPr>
        <w:t xml:space="preserve">k for addition and subtraction. </w:t>
      </w:r>
      <w:bookmarkStart w:id="0" w:name="_GoBack"/>
      <w:bookmarkEnd w:id="0"/>
      <w:r w:rsidRPr="00377102">
        <w:rPr>
          <w:rFonts w:ascii="Arial" w:hAnsi="Arial" w:cs="Arial"/>
        </w:rPr>
        <w:t xml:space="preserve">Black line masters </w:t>
      </w:r>
      <w:proofErr w:type="gramStart"/>
      <w:r w:rsidRPr="00377102">
        <w:rPr>
          <w:rFonts w:ascii="Arial" w:hAnsi="Arial" w:cs="Arial"/>
        </w:rPr>
        <w:t>Free</w:t>
      </w:r>
      <w:proofErr w:type="gramEnd"/>
      <w:r w:rsidRPr="00377102">
        <w:rPr>
          <w:rFonts w:ascii="Arial" w:hAnsi="Arial" w:cs="Arial"/>
        </w:rPr>
        <w:t xml:space="preserve"> </w:t>
      </w:r>
      <w:r w:rsidR="00377102" w:rsidRPr="00377102">
        <w:rPr>
          <w:rFonts w:ascii="Arial" w:hAnsi="Arial" w:cs="Arial"/>
        </w:rPr>
        <w:br/>
      </w:r>
      <w:hyperlink r:id="rId15" w:history="1">
        <w:r w:rsidRPr="00377102">
          <w:rPr>
            <w:rStyle w:val="Hyperlink"/>
            <w:rFonts w:ascii="Arial" w:hAnsi="Arial" w:cs="Arial"/>
          </w:rPr>
          <w:t>http://catalog.mathlearningcenter.org/files/pdfs/SecB2SUP-A1_NumAddSub-201304.pdf</w:t>
        </w:r>
      </w:hyperlink>
    </w:p>
    <w:p w:rsidR="00C95B42" w:rsidRDefault="00C95B42" w:rsidP="00495FBB"/>
    <w:p w:rsidR="00862DB4" w:rsidRDefault="00862DB4" w:rsidP="00495FBB"/>
    <w:sectPr w:rsidR="0086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573A"/>
    <w:multiLevelType w:val="hybridMultilevel"/>
    <w:tmpl w:val="3506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479F3"/>
    <w:rsid w:val="0006743C"/>
    <w:rsid w:val="0011269A"/>
    <w:rsid w:val="00127BE7"/>
    <w:rsid w:val="001A5195"/>
    <w:rsid w:val="001D750D"/>
    <w:rsid w:val="00240533"/>
    <w:rsid w:val="002C230E"/>
    <w:rsid w:val="002E1717"/>
    <w:rsid w:val="0032238B"/>
    <w:rsid w:val="003409C6"/>
    <w:rsid w:val="00376149"/>
    <w:rsid w:val="00377102"/>
    <w:rsid w:val="003F267E"/>
    <w:rsid w:val="00446329"/>
    <w:rsid w:val="00454DC9"/>
    <w:rsid w:val="00475E0D"/>
    <w:rsid w:val="00495FBB"/>
    <w:rsid w:val="004A4AE0"/>
    <w:rsid w:val="0050390D"/>
    <w:rsid w:val="0054539B"/>
    <w:rsid w:val="00547504"/>
    <w:rsid w:val="005B4526"/>
    <w:rsid w:val="00617749"/>
    <w:rsid w:val="006A635C"/>
    <w:rsid w:val="007048EB"/>
    <w:rsid w:val="00707EA3"/>
    <w:rsid w:val="007B11B8"/>
    <w:rsid w:val="007D07ED"/>
    <w:rsid w:val="00856E56"/>
    <w:rsid w:val="00862DB4"/>
    <w:rsid w:val="0087668B"/>
    <w:rsid w:val="008A3898"/>
    <w:rsid w:val="008E3C2D"/>
    <w:rsid w:val="00924606"/>
    <w:rsid w:val="00976F2B"/>
    <w:rsid w:val="00987CE7"/>
    <w:rsid w:val="00994F3A"/>
    <w:rsid w:val="009E1FF0"/>
    <w:rsid w:val="00A50110"/>
    <w:rsid w:val="00A56832"/>
    <w:rsid w:val="00A61907"/>
    <w:rsid w:val="00AE0798"/>
    <w:rsid w:val="00B02B04"/>
    <w:rsid w:val="00B34C3F"/>
    <w:rsid w:val="00BE36B6"/>
    <w:rsid w:val="00C9015A"/>
    <w:rsid w:val="00C95B42"/>
    <w:rsid w:val="00D113BD"/>
    <w:rsid w:val="00D31C74"/>
    <w:rsid w:val="00DF31E3"/>
    <w:rsid w:val="00E22437"/>
    <w:rsid w:val="00E45E4A"/>
    <w:rsid w:val="00E86F7C"/>
    <w:rsid w:val="00E96F3C"/>
    <w:rsid w:val="00EF6039"/>
    <w:rsid w:val="00F0790B"/>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CommentReference">
    <w:name w:val="annotation reference"/>
    <w:basedOn w:val="DefaultParagraphFont"/>
    <w:uiPriority w:val="99"/>
    <w:semiHidden/>
    <w:unhideWhenUsed/>
    <w:rsid w:val="0050390D"/>
    <w:rPr>
      <w:sz w:val="16"/>
      <w:szCs w:val="16"/>
    </w:rPr>
  </w:style>
  <w:style w:type="paragraph" w:styleId="CommentText">
    <w:name w:val="annotation text"/>
    <w:basedOn w:val="Normal"/>
    <w:link w:val="CommentTextChar"/>
    <w:uiPriority w:val="99"/>
    <w:semiHidden/>
    <w:unhideWhenUsed/>
    <w:rsid w:val="0050390D"/>
    <w:pPr>
      <w:spacing w:line="240" w:lineRule="auto"/>
    </w:pPr>
    <w:rPr>
      <w:sz w:val="20"/>
      <w:szCs w:val="20"/>
    </w:rPr>
  </w:style>
  <w:style w:type="character" w:customStyle="1" w:styleId="CommentTextChar">
    <w:name w:val="Comment Text Char"/>
    <w:basedOn w:val="DefaultParagraphFont"/>
    <w:link w:val="CommentText"/>
    <w:uiPriority w:val="99"/>
    <w:semiHidden/>
    <w:rsid w:val="0050390D"/>
    <w:rPr>
      <w:sz w:val="20"/>
      <w:szCs w:val="20"/>
    </w:rPr>
  </w:style>
  <w:style w:type="paragraph" w:styleId="CommentSubject">
    <w:name w:val="annotation subject"/>
    <w:basedOn w:val="CommentText"/>
    <w:next w:val="CommentText"/>
    <w:link w:val="CommentSubjectChar"/>
    <w:uiPriority w:val="99"/>
    <w:semiHidden/>
    <w:unhideWhenUsed/>
    <w:rsid w:val="0050390D"/>
    <w:rPr>
      <w:b/>
      <w:bCs/>
    </w:rPr>
  </w:style>
  <w:style w:type="character" w:customStyle="1" w:styleId="CommentSubjectChar">
    <w:name w:val="Comment Subject Char"/>
    <w:basedOn w:val="CommentTextChar"/>
    <w:link w:val="CommentSubject"/>
    <w:uiPriority w:val="99"/>
    <w:semiHidden/>
    <w:rsid w:val="0050390D"/>
    <w:rPr>
      <w:b/>
      <w:bCs/>
      <w:sz w:val="20"/>
      <w:szCs w:val="20"/>
    </w:rPr>
  </w:style>
  <w:style w:type="table" w:styleId="TableGrid">
    <w:name w:val="Table Grid"/>
    <w:basedOn w:val="TableNormal"/>
    <w:uiPriority w:val="59"/>
    <w:rsid w:val="00D1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CommentReference">
    <w:name w:val="annotation reference"/>
    <w:basedOn w:val="DefaultParagraphFont"/>
    <w:uiPriority w:val="99"/>
    <w:semiHidden/>
    <w:unhideWhenUsed/>
    <w:rsid w:val="0050390D"/>
    <w:rPr>
      <w:sz w:val="16"/>
      <w:szCs w:val="16"/>
    </w:rPr>
  </w:style>
  <w:style w:type="paragraph" w:styleId="CommentText">
    <w:name w:val="annotation text"/>
    <w:basedOn w:val="Normal"/>
    <w:link w:val="CommentTextChar"/>
    <w:uiPriority w:val="99"/>
    <w:semiHidden/>
    <w:unhideWhenUsed/>
    <w:rsid w:val="0050390D"/>
    <w:pPr>
      <w:spacing w:line="240" w:lineRule="auto"/>
    </w:pPr>
    <w:rPr>
      <w:sz w:val="20"/>
      <w:szCs w:val="20"/>
    </w:rPr>
  </w:style>
  <w:style w:type="character" w:customStyle="1" w:styleId="CommentTextChar">
    <w:name w:val="Comment Text Char"/>
    <w:basedOn w:val="DefaultParagraphFont"/>
    <w:link w:val="CommentText"/>
    <w:uiPriority w:val="99"/>
    <w:semiHidden/>
    <w:rsid w:val="0050390D"/>
    <w:rPr>
      <w:sz w:val="20"/>
      <w:szCs w:val="20"/>
    </w:rPr>
  </w:style>
  <w:style w:type="paragraph" w:styleId="CommentSubject">
    <w:name w:val="annotation subject"/>
    <w:basedOn w:val="CommentText"/>
    <w:next w:val="CommentText"/>
    <w:link w:val="CommentSubjectChar"/>
    <w:uiPriority w:val="99"/>
    <w:semiHidden/>
    <w:unhideWhenUsed/>
    <w:rsid w:val="0050390D"/>
    <w:rPr>
      <w:b/>
      <w:bCs/>
    </w:rPr>
  </w:style>
  <w:style w:type="character" w:customStyle="1" w:styleId="CommentSubjectChar">
    <w:name w:val="Comment Subject Char"/>
    <w:basedOn w:val="CommentTextChar"/>
    <w:link w:val="CommentSubject"/>
    <w:uiPriority w:val="99"/>
    <w:semiHidden/>
    <w:rsid w:val="0050390D"/>
    <w:rPr>
      <w:b/>
      <w:bCs/>
      <w:sz w:val="20"/>
      <w:szCs w:val="20"/>
    </w:rPr>
  </w:style>
  <w:style w:type="table" w:styleId="TableGrid">
    <w:name w:val="Table Grid"/>
    <w:basedOn w:val="TableNormal"/>
    <w:uiPriority w:val="59"/>
    <w:rsid w:val="00D1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2FlipBookedited.pdf" TargetMode="External"/><Relationship Id="rId13" Type="http://schemas.openxmlformats.org/officeDocument/2006/relationships/hyperlink" Target="https://www.illustrativemathematics.org/illustrations/130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illustrativemathematics.org/illustration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5mathteachingresources.com/2nd-grade-number-activities.html" TargetMode="External"/><Relationship Id="rId5" Type="http://schemas.openxmlformats.org/officeDocument/2006/relationships/settings" Target="settings.xml"/><Relationship Id="rId15" Type="http://schemas.openxmlformats.org/officeDocument/2006/relationships/hyperlink" Target="http://catalog.mathlearningcenter.org/files/pdfs/SecB2SUP-A1_NumAddSub-201304.pdf" TargetMode="External"/><Relationship Id="rId10" Type="http://schemas.openxmlformats.org/officeDocument/2006/relationships/hyperlink" Target="http://parcconline.org/sites/parcc/files/PARCCMCFMathematicsNovember2012V3_FINAL_0.pdf"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nsidemathematics.org/common-core-resources/mathematical-content-standards/standards-by-grade/2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4323-F865-4801-B8F8-7FF054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2014-10-13T21:29:00Z</dcterms:created>
  <dcterms:modified xsi:type="dcterms:W3CDTF">2014-10-13T21:29:00Z</dcterms:modified>
</cp:coreProperties>
</file>